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108"/>
      </w:tblGrid>
      <w:tr w:rsidR="008978EF" w:rsidRPr="00D15C49" w14:paraId="41086448" w14:textId="77777777" w:rsidTr="002A4326">
        <w:tc>
          <w:tcPr>
            <w:tcW w:w="5524" w:type="dxa"/>
          </w:tcPr>
          <w:p w14:paraId="1F134CCC" w14:textId="498B6D57" w:rsidR="008978EF" w:rsidRPr="0097247C" w:rsidRDefault="008978EF" w:rsidP="002A4326">
            <w:pPr>
              <w:pStyle w:val="BodyText"/>
              <w:ind w:left="306" w:hanging="284"/>
              <w:jc w:val="center"/>
              <w:rPr>
                <w:rFonts w:ascii="Arial" w:hAnsi="Arial" w:cs="Arial"/>
                <w:b/>
                <w:sz w:val="14"/>
                <w:szCs w:val="14"/>
              </w:rPr>
            </w:pPr>
            <w:r w:rsidRPr="0097247C">
              <w:rPr>
                <w:rFonts w:ascii="Arial" w:hAnsi="Arial" w:cs="Arial"/>
                <w:b/>
                <w:sz w:val="14"/>
                <w:szCs w:val="14"/>
              </w:rPr>
              <w:t>WARRANTY POLICY</w:t>
            </w:r>
            <w:r w:rsidR="002A4326">
              <w:rPr>
                <w:rFonts w:ascii="Arial" w:hAnsi="Arial" w:cs="Arial"/>
                <w:b/>
                <w:sz w:val="14"/>
                <w:szCs w:val="14"/>
              </w:rPr>
              <w:t xml:space="preserve"> </w:t>
            </w:r>
            <w:r w:rsidR="002A4326" w:rsidRPr="0097247C">
              <w:rPr>
                <w:rFonts w:ascii="Arial" w:hAnsi="Arial" w:cs="Arial"/>
                <w:b/>
                <w:sz w:val="14"/>
                <w:szCs w:val="14"/>
              </w:rPr>
              <w:t>(ITALY)</w:t>
            </w:r>
          </w:p>
        </w:tc>
        <w:tc>
          <w:tcPr>
            <w:tcW w:w="5108" w:type="dxa"/>
          </w:tcPr>
          <w:p w14:paraId="4275ECC0" w14:textId="2C1562E4" w:rsidR="008978EF" w:rsidRPr="0097247C" w:rsidRDefault="00BE196A" w:rsidP="00BE196A">
            <w:pPr>
              <w:pStyle w:val="BodyText"/>
              <w:tabs>
                <w:tab w:val="left" w:pos="1350"/>
              </w:tabs>
              <w:ind w:left="315" w:hanging="315"/>
              <w:jc w:val="center"/>
              <w:rPr>
                <w:rFonts w:ascii="Arial" w:hAnsi="Arial" w:cs="Arial"/>
                <w:b/>
                <w:sz w:val="14"/>
                <w:szCs w:val="14"/>
                <w:lang w:val="it-IT"/>
              </w:rPr>
            </w:pPr>
            <w:r w:rsidRPr="0097247C">
              <w:rPr>
                <w:rFonts w:ascii="Arial" w:hAnsi="Arial" w:cs="Arial"/>
                <w:b/>
                <w:sz w:val="14"/>
                <w:szCs w:val="14"/>
                <w:lang w:val="it-IT" w:bidi="it-IT"/>
              </w:rPr>
              <w:t>POLI</w:t>
            </w:r>
            <w:r>
              <w:rPr>
                <w:rFonts w:ascii="Arial" w:hAnsi="Arial" w:cs="Arial"/>
                <w:b/>
                <w:sz w:val="14"/>
                <w:szCs w:val="14"/>
                <w:lang w:val="it-IT" w:bidi="it-IT"/>
              </w:rPr>
              <w:t>CY</w:t>
            </w:r>
            <w:r w:rsidRPr="0097247C">
              <w:rPr>
                <w:rFonts w:ascii="Arial" w:hAnsi="Arial" w:cs="Arial"/>
                <w:b/>
                <w:sz w:val="14"/>
                <w:szCs w:val="14"/>
                <w:lang w:val="it-IT" w:bidi="it-IT"/>
              </w:rPr>
              <w:t xml:space="preserve"> </w:t>
            </w:r>
            <w:r>
              <w:rPr>
                <w:rFonts w:ascii="Arial" w:hAnsi="Arial" w:cs="Arial"/>
                <w:b/>
                <w:sz w:val="14"/>
                <w:szCs w:val="14"/>
                <w:lang w:val="it-IT" w:bidi="it-IT"/>
              </w:rPr>
              <w:t>DI</w:t>
            </w:r>
            <w:r w:rsidR="00436557" w:rsidRPr="0097247C">
              <w:rPr>
                <w:rFonts w:ascii="Arial" w:hAnsi="Arial" w:cs="Arial"/>
                <w:b/>
                <w:sz w:val="14"/>
                <w:szCs w:val="14"/>
                <w:lang w:val="it-IT" w:bidi="it-IT"/>
              </w:rPr>
              <w:t xml:space="preserve"> </w:t>
            </w:r>
            <w:r w:rsidR="006205EE" w:rsidRPr="0097247C">
              <w:rPr>
                <w:rFonts w:ascii="Arial" w:hAnsi="Arial" w:cs="Arial"/>
                <w:b/>
                <w:sz w:val="14"/>
                <w:szCs w:val="14"/>
                <w:lang w:val="it-IT" w:bidi="it-IT"/>
              </w:rPr>
              <w:t>GARANZIA</w:t>
            </w:r>
            <w:r w:rsidR="002A4326">
              <w:rPr>
                <w:rFonts w:ascii="Arial" w:hAnsi="Arial" w:cs="Arial"/>
                <w:b/>
                <w:sz w:val="14"/>
                <w:szCs w:val="14"/>
                <w:lang w:val="it-IT" w:bidi="it-IT"/>
              </w:rPr>
              <w:t xml:space="preserve"> </w:t>
            </w:r>
            <w:r w:rsidR="002A4326" w:rsidRPr="0097247C">
              <w:rPr>
                <w:rFonts w:ascii="Arial" w:hAnsi="Arial" w:cs="Arial"/>
                <w:b/>
                <w:sz w:val="14"/>
                <w:szCs w:val="14"/>
                <w:lang w:val="it-IT" w:bidi="it-IT"/>
              </w:rPr>
              <w:t>(ITALIA)</w:t>
            </w:r>
          </w:p>
        </w:tc>
      </w:tr>
      <w:tr w:rsidR="008978EF" w:rsidRPr="00D15C49" w14:paraId="32EE5525" w14:textId="77777777" w:rsidTr="002A4326">
        <w:tc>
          <w:tcPr>
            <w:tcW w:w="5524" w:type="dxa"/>
          </w:tcPr>
          <w:p w14:paraId="79FBF286" w14:textId="426C93EB" w:rsidR="0097247C" w:rsidRPr="0097247C" w:rsidRDefault="0097247C" w:rsidP="002A4326">
            <w:pPr>
              <w:pStyle w:val="BodyText"/>
              <w:ind w:left="306" w:hanging="284"/>
              <w:jc w:val="center"/>
              <w:rPr>
                <w:rFonts w:ascii="Arial" w:hAnsi="Arial" w:cs="Arial"/>
                <w:b/>
                <w:sz w:val="14"/>
                <w:szCs w:val="14"/>
              </w:rPr>
            </w:pPr>
          </w:p>
        </w:tc>
        <w:tc>
          <w:tcPr>
            <w:tcW w:w="5108" w:type="dxa"/>
          </w:tcPr>
          <w:p w14:paraId="5193ECC0" w14:textId="77051F14" w:rsidR="008978EF" w:rsidRPr="0097247C" w:rsidRDefault="008978EF" w:rsidP="002A4326">
            <w:pPr>
              <w:pStyle w:val="BodyText"/>
              <w:rPr>
                <w:rFonts w:ascii="Arial" w:hAnsi="Arial" w:cs="Arial"/>
                <w:b/>
                <w:sz w:val="14"/>
                <w:szCs w:val="14"/>
                <w:lang w:val="it-IT"/>
              </w:rPr>
            </w:pPr>
          </w:p>
        </w:tc>
      </w:tr>
      <w:tr w:rsidR="008978EF" w:rsidRPr="002B61F1" w14:paraId="02350C31" w14:textId="77777777" w:rsidTr="002A4326">
        <w:tc>
          <w:tcPr>
            <w:tcW w:w="5524" w:type="dxa"/>
          </w:tcPr>
          <w:p w14:paraId="233355E8" w14:textId="72110A50" w:rsidR="008978EF" w:rsidRPr="0097247C" w:rsidRDefault="0097247C" w:rsidP="005550D1">
            <w:pPr>
              <w:ind w:left="306" w:hanging="284"/>
              <w:jc w:val="both"/>
              <w:outlineLvl w:val="0"/>
              <w:rPr>
                <w:rFonts w:ascii="Arial" w:hAnsi="Arial" w:cs="Arial"/>
                <w:sz w:val="14"/>
                <w:szCs w:val="14"/>
              </w:rPr>
            </w:pPr>
            <w:r>
              <w:rPr>
                <w:rFonts w:ascii="Arial" w:hAnsi="Arial" w:cs="Arial"/>
                <w:sz w:val="14"/>
                <w:szCs w:val="14"/>
              </w:rPr>
              <w:t xml:space="preserve">       </w:t>
            </w:r>
            <w:r w:rsidR="008978EF" w:rsidRPr="0097247C">
              <w:rPr>
                <w:rFonts w:ascii="Arial" w:hAnsi="Arial" w:cs="Arial"/>
                <w:sz w:val="14"/>
                <w:szCs w:val="14"/>
              </w:rPr>
              <w:t>In this Warranty Policy, "</w:t>
            </w:r>
            <w:r w:rsidR="008978EF" w:rsidRPr="0097247C">
              <w:rPr>
                <w:rFonts w:ascii="Arial" w:hAnsi="Arial" w:cs="Arial"/>
                <w:b/>
                <w:sz w:val="14"/>
                <w:szCs w:val="14"/>
              </w:rPr>
              <w:t>Buyer</w:t>
            </w:r>
            <w:r w:rsidR="008978EF" w:rsidRPr="0097247C">
              <w:rPr>
                <w:rFonts w:ascii="Arial" w:hAnsi="Arial" w:cs="Arial"/>
                <w:sz w:val="14"/>
                <w:szCs w:val="14"/>
              </w:rPr>
              <w:t xml:space="preserve">" refers to the person other than the consumer (as defined pursuant to Article 2, sub 1), of Italian Legislative Decree 206/2005 (Italian Consumer Code) such as any natural person who is acting for purposes which are outside his trade, business, craft or profession), firm or company identified in the Conditions of Sale. </w:t>
            </w:r>
          </w:p>
          <w:p w14:paraId="7C454CA5" w14:textId="77777777" w:rsidR="008978EF" w:rsidRPr="0097247C" w:rsidRDefault="008978EF" w:rsidP="005550D1">
            <w:pPr>
              <w:pStyle w:val="BodyText"/>
              <w:ind w:left="306" w:hanging="284"/>
              <w:rPr>
                <w:rFonts w:ascii="Arial" w:hAnsi="Arial" w:cs="Arial"/>
                <w:b/>
                <w:sz w:val="14"/>
                <w:szCs w:val="14"/>
              </w:rPr>
            </w:pPr>
          </w:p>
        </w:tc>
        <w:tc>
          <w:tcPr>
            <w:tcW w:w="5108" w:type="dxa"/>
          </w:tcPr>
          <w:p w14:paraId="0778D682" w14:textId="644B68A0" w:rsidR="008978EF" w:rsidRPr="0097247C" w:rsidRDefault="0097247C" w:rsidP="00A97814">
            <w:pPr>
              <w:pStyle w:val="BodyText"/>
              <w:ind w:left="315" w:hanging="315"/>
              <w:rPr>
                <w:rFonts w:ascii="Arial" w:hAnsi="Arial" w:cs="Arial"/>
                <w:bCs/>
                <w:sz w:val="14"/>
                <w:szCs w:val="14"/>
                <w:lang w:val="it-IT"/>
              </w:rPr>
            </w:pPr>
            <w:r>
              <w:rPr>
                <w:rFonts w:ascii="Arial" w:hAnsi="Arial" w:cs="Arial"/>
                <w:bCs/>
                <w:sz w:val="14"/>
                <w:szCs w:val="14"/>
                <w:lang w:val="it-IT"/>
              </w:rPr>
              <w:t xml:space="preserve">        </w:t>
            </w:r>
            <w:r w:rsidR="00436557">
              <w:rPr>
                <w:rFonts w:ascii="Arial" w:hAnsi="Arial" w:cs="Arial"/>
                <w:bCs/>
                <w:sz w:val="14"/>
                <w:szCs w:val="14"/>
                <w:lang w:val="it-IT"/>
              </w:rPr>
              <w:t>Ai fini della presente</w:t>
            </w:r>
            <w:r w:rsidR="00433901" w:rsidRPr="0097247C">
              <w:rPr>
                <w:rFonts w:ascii="Arial" w:hAnsi="Arial" w:cs="Arial"/>
                <w:bCs/>
                <w:sz w:val="14"/>
                <w:szCs w:val="14"/>
                <w:lang w:val="it-IT"/>
              </w:rPr>
              <w:t xml:space="preserve"> </w:t>
            </w:r>
            <w:r w:rsidR="00BE196A">
              <w:rPr>
                <w:rFonts w:ascii="Arial" w:hAnsi="Arial" w:cs="Arial"/>
                <w:bCs/>
                <w:sz w:val="14"/>
                <w:szCs w:val="14"/>
                <w:lang w:val="it-IT"/>
              </w:rPr>
              <w:t>Policy di Garanzia</w:t>
            </w:r>
            <w:r w:rsidR="00433901" w:rsidRPr="0097247C">
              <w:rPr>
                <w:rFonts w:ascii="Arial" w:hAnsi="Arial" w:cs="Arial"/>
                <w:bCs/>
                <w:sz w:val="14"/>
                <w:szCs w:val="14"/>
                <w:lang w:val="it-IT"/>
              </w:rPr>
              <w:t>,</w:t>
            </w:r>
            <w:r w:rsidR="00377251" w:rsidRPr="0097247C">
              <w:rPr>
                <w:rFonts w:ascii="Arial" w:hAnsi="Arial" w:cs="Arial"/>
                <w:bCs/>
                <w:sz w:val="14"/>
                <w:szCs w:val="14"/>
                <w:lang w:val="it-IT"/>
              </w:rPr>
              <w:t xml:space="preserve"> “</w:t>
            </w:r>
            <w:r w:rsidR="00377251" w:rsidRPr="0097247C">
              <w:rPr>
                <w:rFonts w:ascii="Arial" w:hAnsi="Arial" w:cs="Arial"/>
                <w:b/>
                <w:sz w:val="14"/>
                <w:szCs w:val="14"/>
                <w:lang w:val="it-IT"/>
              </w:rPr>
              <w:t>Acquirente</w:t>
            </w:r>
            <w:r w:rsidR="00377251" w:rsidRPr="0097247C">
              <w:rPr>
                <w:rFonts w:ascii="Arial" w:hAnsi="Arial" w:cs="Arial"/>
                <w:bCs/>
                <w:sz w:val="14"/>
                <w:szCs w:val="14"/>
                <w:lang w:val="it-IT"/>
              </w:rPr>
              <w:t xml:space="preserve">” </w:t>
            </w:r>
            <w:r w:rsidR="00A97814">
              <w:rPr>
                <w:rFonts w:ascii="Arial" w:hAnsi="Arial" w:cs="Arial"/>
                <w:bCs/>
                <w:sz w:val="14"/>
                <w:szCs w:val="14"/>
                <w:lang w:val="it-IT"/>
              </w:rPr>
              <w:t>è</w:t>
            </w:r>
            <w:r w:rsidR="00377251" w:rsidRPr="0097247C">
              <w:rPr>
                <w:rFonts w:ascii="Arial" w:hAnsi="Arial" w:cs="Arial"/>
                <w:bCs/>
                <w:sz w:val="14"/>
                <w:szCs w:val="14"/>
                <w:lang w:val="it-IT"/>
              </w:rPr>
              <w:t xml:space="preserve"> </w:t>
            </w:r>
            <w:r w:rsidR="00A97814">
              <w:rPr>
                <w:rFonts w:ascii="Arial" w:hAnsi="Arial" w:cs="Arial"/>
                <w:bCs/>
                <w:sz w:val="14"/>
                <w:szCs w:val="14"/>
                <w:lang w:val="it-IT"/>
              </w:rPr>
              <w:t>un</w:t>
            </w:r>
            <w:r w:rsidR="00377251" w:rsidRPr="0097247C">
              <w:rPr>
                <w:rFonts w:ascii="Arial" w:hAnsi="Arial" w:cs="Arial"/>
                <w:bCs/>
                <w:sz w:val="14"/>
                <w:szCs w:val="14"/>
                <w:lang w:val="it-IT"/>
              </w:rPr>
              <w:t xml:space="preserve"> </w:t>
            </w:r>
            <w:r w:rsidR="00A97814" w:rsidRPr="0097247C">
              <w:rPr>
                <w:rFonts w:ascii="Arial" w:hAnsi="Arial" w:cs="Arial"/>
                <w:bCs/>
                <w:sz w:val="14"/>
                <w:szCs w:val="14"/>
                <w:lang w:val="it-IT"/>
              </w:rPr>
              <w:t>soggett</w:t>
            </w:r>
            <w:r w:rsidR="00A97814">
              <w:rPr>
                <w:rFonts w:ascii="Arial" w:hAnsi="Arial" w:cs="Arial"/>
                <w:bCs/>
                <w:sz w:val="14"/>
                <w:szCs w:val="14"/>
                <w:lang w:val="it-IT"/>
              </w:rPr>
              <w:t>o</w:t>
            </w:r>
            <w:r w:rsidR="00A97814" w:rsidRPr="0097247C">
              <w:rPr>
                <w:rFonts w:ascii="Arial" w:hAnsi="Arial" w:cs="Arial"/>
                <w:bCs/>
                <w:sz w:val="14"/>
                <w:szCs w:val="14"/>
                <w:lang w:val="it-IT"/>
              </w:rPr>
              <w:t xml:space="preserve"> </w:t>
            </w:r>
            <w:r w:rsidR="00A97814">
              <w:rPr>
                <w:rFonts w:ascii="Arial" w:hAnsi="Arial" w:cs="Arial"/>
                <w:bCs/>
                <w:sz w:val="14"/>
                <w:szCs w:val="14"/>
                <w:lang w:val="it-IT"/>
              </w:rPr>
              <w:t>(</w:t>
            </w:r>
            <w:r w:rsidR="00A97814" w:rsidRPr="0097247C">
              <w:rPr>
                <w:rFonts w:ascii="Arial" w:hAnsi="Arial" w:cs="Arial"/>
                <w:bCs/>
                <w:sz w:val="14"/>
                <w:szCs w:val="14"/>
                <w:lang w:val="it-IT"/>
              </w:rPr>
              <w:t>divers</w:t>
            </w:r>
            <w:r w:rsidR="00A97814">
              <w:rPr>
                <w:rFonts w:ascii="Arial" w:hAnsi="Arial" w:cs="Arial"/>
                <w:bCs/>
                <w:sz w:val="14"/>
                <w:szCs w:val="14"/>
                <w:lang w:val="it-IT"/>
              </w:rPr>
              <w:t>o</w:t>
            </w:r>
            <w:r w:rsidR="00A97814" w:rsidRPr="0097247C">
              <w:rPr>
                <w:rFonts w:ascii="Arial" w:hAnsi="Arial" w:cs="Arial"/>
                <w:bCs/>
                <w:sz w:val="14"/>
                <w:szCs w:val="14"/>
                <w:lang w:val="it-IT"/>
              </w:rPr>
              <w:t xml:space="preserve"> </w:t>
            </w:r>
            <w:r w:rsidR="00377251" w:rsidRPr="0097247C">
              <w:rPr>
                <w:rFonts w:ascii="Arial" w:hAnsi="Arial" w:cs="Arial"/>
                <w:bCs/>
                <w:sz w:val="14"/>
                <w:szCs w:val="14"/>
                <w:lang w:val="it-IT"/>
              </w:rPr>
              <w:t xml:space="preserve">dal consumatore ai sensi </w:t>
            </w:r>
            <w:r w:rsidR="00A97814" w:rsidRPr="0097247C">
              <w:rPr>
                <w:rFonts w:ascii="Arial" w:hAnsi="Arial" w:cs="Arial"/>
                <w:bCs/>
                <w:sz w:val="14"/>
                <w:szCs w:val="14"/>
                <w:lang w:val="it-IT"/>
              </w:rPr>
              <w:t>dell’Art</w:t>
            </w:r>
            <w:r w:rsidR="00A97814">
              <w:rPr>
                <w:rFonts w:ascii="Arial" w:hAnsi="Arial" w:cs="Arial"/>
                <w:bCs/>
                <w:sz w:val="14"/>
                <w:szCs w:val="14"/>
                <w:lang w:val="it-IT"/>
              </w:rPr>
              <w:t>.</w:t>
            </w:r>
            <w:r w:rsidR="00A97814" w:rsidRPr="0097247C">
              <w:rPr>
                <w:rFonts w:ascii="Arial" w:hAnsi="Arial" w:cs="Arial"/>
                <w:bCs/>
                <w:sz w:val="14"/>
                <w:szCs w:val="14"/>
                <w:lang w:val="it-IT"/>
              </w:rPr>
              <w:t xml:space="preserve"> </w:t>
            </w:r>
            <w:r w:rsidR="00A97814">
              <w:rPr>
                <w:rFonts w:ascii="Arial" w:hAnsi="Arial" w:cs="Arial"/>
                <w:bCs/>
                <w:sz w:val="14"/>
                <w:szCs w:val="14"/>
                <w:lang w:val="it-IT"/>
              </w:rPr>
              <w:t>3</w:t>
            </w:r>
            <w:r w:rsidR="00377251" w:rsidRPr="0097247C">
              <w:rPr>
                <w:rFonts w:ascii="Arial" w:hAnsi="Arial" w:cs="Arial"/>
                <w:bCs/>
                <w:sz w:val="14"/>
                <w:szCs w:val="14"/>
                <w:lang w:val="it-IT"/>
              </w:rPr>
              <w:t xml:space="preserve">, </w:t>
            </w:r>
            <w:r w:rsidR="00A97814">
              <w:rPr>
                <w:rFonts w:ascii="Arial" w:hAnsi="Arial" w:cs="Arial"/>
                <w:bCs/>
                <w:sz w:val="14"/>
                <w:szCs w:val="14"/>
                <w:lang w:val="it-IT"/>
              </w:rPr>
              <w:t>co</w:t>
            </w:r>
            <w:r w:rsidR="00377251" w:rsidRPr="0097247C">
              <w:rPr>
                <w:rFonts w:ascii="Arial" w:hAnsi="Arial" w:cs="Arial"/>
                <w:bCs/>
                <w:sz w:val="14"/>
                <w:szCs w:val="14"/>
                <w:lang w:val="it-IT"/>
              </w:rPr>
              <w:t xml:space="preserve">.1, del </w:t>
            </w:r>
            <w:r w:rsidR="00A97814" w:rsidRPr="0097247C">
              <w:rPr>
                <w:rFonts w:ascii="Arial" w:hAnsi="Arial" w:cs="Arial"/>
                <w:bCs/>
                <w:sz w:val="14"/>
                <w:szCs w:val="14"/>
                <w:lang w:val="it-IT"/>
              </w:rPr>
              <w:t>D</w:t>
            </w:r>
            <w:r w:rsidR="00A97814">
              <w:rPr>
                <w:rFonts w:ascii="Arial" w:hAnsi="Arial" w:cs="Arial"/>
                <w:bCs/>
                <w:sz w:val="14"/>
                <w:szCs w:val="14"/>
                <w:lang w:val="it-IT"/>
              </w:rPr>
              <w:t>.</w:t>
            </w:r>
            <w:r w:rsidR="00A97814" w:rsidRPr="0097247C">
              <w:rPr>
                <w:rFonts w:ascii="Arial" w:hAnsi="Arial" w:cs="Arial"/>
                <w:bCs/>
                <w:sz w:val="14"/>
                <w:szCs w:val="14"/>
                <w:lang w:val="it-IT"/>
              </w:rPr>
              <w:t>lgs.</w:t>
            </w:r>
            <w:r w:rsidR="00377251" w:rsidRPr="0097247C">
              <w:rPr>
                <w:rFonts w:ascii="Arial" w:hAnsi="Arial" w:cs="Arial"/>
                <w:bCs/>
                <w:sz w:val="14"/>
                <w:szCs w:val="14"/>
                <w:lang w:val="it-IT"/>
              </w:rPr>
              <w:t xml:space="preserve"> 206/2005 </w:t>
            </w:r>
            <w:r w:rsidR="00A97814">
              <w:rPr>
                <w:rFonts w:ascii="Arial" w:hAnsi="Arial" w:cs="Arial"/>
                <w:bCs/>
                <w:sz w:val="14"/>
                <w:szCs w:val="14"/>
                <w:lang w:val="it-IT"/>
              </w:rPr>
              <w:t xml:space="preserve">- </w:t>
            </w:r>
            <w:r w:rsidR="00377251" w:rsidRPr="0097247C">
              <w:rPr>
                <w:rFonts w:ascii="Arial" w:hAnsi="Arial" w:cs="Arial"/>
                <w:bCs/>
                <w:sz w:val="14"/>
                <w:szCs w:val="14"/>
                <w:lang w:val="it-IT"/>
              </w:rPr>
              <w:t>Codice del Consumo</w:t>
            </w:r>
            <w:r w:rsidR="00A97814">
              <w:rPr>
                <w:rFonts w:ascii="Arial" w:hAnsi="Arial" w:cs="Arial"/>
                <w:bCs/>
                <w:sz w:val="14"/>
                <w:szCs w:val="14"/>
                <w:lang w:val="it-IT"/>
              </w:rPr>
              <w:t xml:space="preserve"> –</w:t>
            </w:r>
            <w:r w:rsidR="00377251" w:rsidRPr="0097247C">
              <w:rPr>
                <w:rFonts w:ascii="Arial" w:hAnsi="Arial" w:cs="Arial"/>
                <w:bCs/>
                <w:sz w:val="14"/>
                <w:szCs w:val="14"/>
                <w:lang w:val="it-IT"/>
              </w:rPr>
              <w:t xml:space="preserve"> </w:t>
            </w:r>
            <w:r w:rsidR="00A97814">
              <w:rPr>
                <w:rFonts w:ascii="Arial" w:hAnsi="Arial" w:cs="Arial"/>
                <w:bCs/>
                <w:sz w:val="14"/>
                <w:szCs w:val="14"/>
                <w:lang w:val="it-IT"/>
              </w:rPr>
              <w:t>che recita: “</w:t>
            </w:r>
            <w:r w:rsidR="00A97814" w:rsidRPr="0099221D">
              <w:rPr>
                <w:rFonts w:ascii="Arial" w:hAnsi="Arial" w:cs="Arial"/>
                <w:bCs/>
                <w:i/>
                <w:sz w:val="14"/>
                <w:szCs w:val="14"/>
                <w:lang w:val="it-IT"/>
              </w:rPr>
              <w:t>la persona fisica che agisce  per  scopi estranei all'attivit</w:t>
            </w:r>
            <w:r w:rsidR="00A97814">
              <w:rPr>
                <w:rFonts w:ascii="Arial" w:hAnsi="Arial" w:cs="Arial"/>
                <w:bCs/>
                <w:i/>
                <w:sz w:val="14"/>
                <w:szCs w:val="14"/>
                <w:lang w:val="it-IT"/>
              </w:rPr>
              <w:t>à</w:t>
            </w:r>
            <w:r w:rsidR="00A97814" w:rsidRPr="0099221D">
              <w:rPr>
                <w:rFonts w:ascii="Arial" w:hAnsi="Arial" w:cs="Arial"/>
                <w:bCs/>
                <w:i/>
                <w:sz w:val="14"/>
                <w:szCs w:val="14"/>
                <w:lang w:val="it-IT"/>
              </w:rPr>
              <w:t xml:space="preserve"> imprenditoriale,  commerciale,  artigianale  o professionale eventualmente svolta</w:t>
            </w:r>
            <w:r w:rsidR="00377251" w:rsidRPr="0097247C">
              <w:rPr>
                <w:rFonts w:ascii="Arial" w:hAnsi="Arial" w:cs="Arial"/>
                <w:bCs/>
                <w:sz w:val="14"/>
                <w:szCs w:val="14"/>
                <w:lang w:val="it-IT"/>
              </w:rPr>
              <w:t xml:space="preserve">), ente o società </w:t>
            </w:r>
            <w:r w:rsidR="00A97814" w:rsidRPr="0097247C">
              <w:rPr>
                <w:rFonts w:ascii="Arial" w:hAnsi="Arial" w:cs="Arial"/>
                <w:bCs/>
                <w:sz w:val="14"/>
                <w:szCs w:val="14"/>
                <w:lang w:val="it-IT"/>
              </w:rPr>
              <w:t>identificat</w:t>
            </w:r>
            <w:r w:rsidR="00A97814">
              <w:rPr>
                <w:rFonts w:ascii="Arial" w:hAnsi="Arial" w:cs="Arial"/>
                <w:bCs/>
                <w:sz w:val="14"/>
                <w:szCs w:val="14"/>
                <w:lang w:val="it-IT"/>
              </w:rPr>
              <w:t>o</w:t>
            </w:r>
            <w:r w:rsidR="00A97814" w:rsidRPr="0097247C">
              <w:rPr>
                <w:rFonts w:ascii="Arial" w:hAnsi="Arial" w:cs="Arial"/>
                <w:bCs/>
                <w:sz w:val="14"/>
                <w:szCs w:val="14"/>
                <w:lang w:val="it-IT"/>
              </w:rPr>
              <w:t xml:space="preserve"> </w:t>
            </w:r>
            <w:r w:rsidR="00377251" w:rsidRPr="0097247C">
              <w:rPr>
                <w:rFonts w:ascii="Arial" w:hAnsi="Arial" w:cs="Arial"/>
                <w:bCs/>
                <w:sz w:val="14"/>
                <w:szCs w:val="14"/>
                <w:lang w:val="it-IT"/>
              </w:rPr>
              <w:t>all’interno delle Condizioni di Vendita.</w:t>
            </w:r>
          </w:p>
          <w:p w14:paraId="099A5ED7" w14:textId="4F22DCAE" w:rsidR="008E5AC4" w:rsidRPr="0097247C" w:rsidRDefault="008E5AC4" w:rsidP="005550D1">
            <w:pPr>
              <w:pStyle w:val="BodyText"/>
              <w:ind w:left="315" w:hanging="315"/>
              <w:rPr>
                <w:rFonts w:ascii="Arial" w:hAnsi="Arial" w:cs="Arial"/>
                <w:bCs/>
                <w:sz w:val="14"/>
                <w:szCs w:val="14"/>
                <w:lang w:val="it-IT"/>
              </w:rPr>
            </w:pPr>
          </w:p>
        </w:tc>
      </w:tr>
      <w:tr w:rsidR="008978EF" w:rsidRPr="00D15C49" w14:paraId="634B83EA" w14:textId="77777777" w:rsidTr="002A4326">
        <w:tc>
          <w:tcPr>
            <w:tcW w:w="5524" w:type="dxa"/>
          </w:tcPr>
          <w:p w14:paraId="48215C1D" w14:textId="31F3C7AC" w:rsidR="008978EF" w:rsidRPr="00D15C49" w:rsidRDefault="008978EF" w:rsidP="005550D1">
            <w:pPr>
              <w:pStyle w:val="Annaheading1spalte1"/>
              <w:ind w:left="306" w:hanging="284"/>
              <w:jc w:val="both"/>
            </w:pPr>
            <w:r w:rsidRPr="00D15C49">
              <w:t>E</w:t>
            </w:r>
            <w:r w:rsidR="007B2C95">
              <w:t>QUIPMENT WARRANTY</w:t>
            </w:r>
          </w:p>
        </w:tc>
        <w:tc>
          <w:tcPr>
            <w:tcW w:w="5108" w:type="dxa"/>
          </w:tcPr>
          <w:p w14:paraId="42D793BD" w14:textId="74EAB769" w:rsidR="008978EF" w:rsidRPr="0097247C" w:rsidRDefault="00E44999" w:rsidP="005550D1">
            <w:pPr>
              <w:pStyle w:val="Annaheading1spalte2"/>
              <w:ind w:left="315" w:hanging="315"/>
              <w:jc w:val="both"/>
              <w:rPr>
                <w:lang w:val="it-IT"/>
              </w:rPr>
            </w:pPr>
            <w:r w:rsidRPr="0097247C">
              <w:rPr>
                <w:lang w:val="it-IT" w:bidi="it-IT"/>
              </w:rPr>
              <w:t>Garanzia dell'Attrezzatura</w:t>
            </w:r>
          </w:p>
        </w:tc>
      </w:tr>
      <w:tr w:rsidR="00702101" w:rsidRPr="002B61F1" w14:paraId="1ACB3A37" w14:textId="77777777" w:rsidTr="002A4326">
        <w:tc>
          <w:tcPr>
            <w:tcW w:w="5524" w:type="dxa"/>
          </w:tcPr>
          <w:p w14:paraId="170FB07C" w14:textId="57D6A3A6" w:rsidR="00702101" w:rsidRPr="00D15C49" w:rsidRDefault="00702101" w:rsidP="005550D1">
            <w:pPr>
              <w:pStyle w:val="Annaheading2spalte1"/>
              <w:ind w:left="306" w:hanging="284"/>
              <w:jc w:val="both"/>
            </w:pPr>
            <w:r w:rsidRPr="00D15C49">
              <w:t xml:space="preserve">The seller, Videojet </w:t>
            </w:r>
            <w:r w:rsidR="0097247C">
              <w:t xml:space="preserve">Italia </w:t>
            </w:r>
            <w:proofErr w:type="spellStart"/>
            <w:r w:rsidR="0097247C">
              <w:t>S.r.l</w:t>
            </w:r>
            <w:proofErr w:type="spellEnd"/>
            <w:r w:rsidR="0097247C">
              <w:t>.</w:t>
            </w:r>
            <w:r w:rsidRPr="00D15C49">
              <w:t xml:space="preserve"> ("</w:t>
            </w:r>
            <w:r w:rsidRPr="00D15C49">
              <w:rPr>
                <w:b/>
              </w:rPr>
              <w:t>Videojet</w:t>
            </w:r>
            <w:r w:rsidRPr="00D15C49">
              <w:t>"), warrants that on delivery and for the periods specified in clause 1</w:t>
            </w:r>
            <w:r w:rsidR="006B0940">
              <w:t>.2</w:t>
            </w:r>
            <w:r w:rsidRPr="00D15C49">
              <w:t xml:space="preserve"> the printing and coding equipment purchased from Videojet shall:</w:t>
            </w:r>
          </w:p>
        </w:tc>
        <w:tc>
          <w:tcPr>
            <w:tcW w:w="5108" w:type="dxa"/>
          </w:tcPr>
          <w:p w14:paraId="4FF23AEB" w14:textId="75A9D8D1" w:rsidR="00702101" w:rsidRPr="0097247C" w:rsidRDefault="00E44999" w:rsidP="00FF5346">
            <w:pPr>
              <w:pStyle w:val="Annaheading2spalte2"/>
              <w:ind w:left="315" w:hanging="315"/>
              <w:jc w:val="both"/>
            </w:pPr>
            <w:r w:rsidRPr="0097247C">
              <w:t xml:space="preserve">Il venditore, </w:t>
            </w:r>
            <w:proofErr w:type="spellStart"/>
            <w:r w:rsidRPr="0097247C">
              <w:t>Videojet</w:t>
            </w:r>
            <w:proofErr w:type="spellEnd"/>
            <w:r w:rsidRPr="0097247C">
              <w:t xml:space="preserve"> </w:t>
            </w:r>
            <w:r w:rsidR="0097247C">
              <w:t>Italia S.r.l.</w:t>
            </w:r>
            <w:r w:rsidRPr="0097247C">
              <w:t xml:space="preserve"> ("</w:t>
            </w:r>
            <w:proofErr w:type="spellStart"/>
            <w:r w:rsidRPr="0097247C">
              <w:rPr>
                <w:b/>
              </w:rPr>
              <w:t>Videojet</w:t>
            </w:r>
            <w:proofErr w:type="spellEnd"/>
            <w:r w:rsidRPr="0097247C">
              <w:t xml:space="preserve">"), garantisce che alla consegna e </w:t>
            </w:r>
            <w:r w:rsidR="00275370">
              <w:t>durante</w:t>
            </w:r>
            <w:r w:rsidR="00275370" w:rsidRPr="0097247C">
              <w:t xml:space="preserve"> </w:t>
            </w:r>
            <w:r w:rsidRPr="0097247C">
              <w:t>i periodi specificati nella clausola 1</w:t>
            </w:r>
            <w:r w:rsidR="00A34016">
              <w:t>.2</w:t>
            </w:r>
            <w:r w:rsidR="00275370">
              <w:t>,</w:t>
            </w:r>
            <w:r w:rsidRPr="0097247C">
              <w:t xml:space="preserve"> le apparecchiature di stampa e codifica acquistate da </w:t>
            </w:r>
            <w:proofErr w:type="spellStart"/>
            <w:r w:rsidRPr="0097247C">
              <w:t>Videojet</w:t>
            </w:r>
            <w:proofErr w:type="spellEnd"/>
            <w:r w:rsidRPr="0097247C">
              <w:t xml:space="preserve"> dovranno:</w:t>
            </w:r>
          </w:p>
        </w:tc>
      </w:tr>
      <w:tr w:rsidR="00702101" w:rsidRPr="002B61F1" w14:paraId="1341A821" w14:textId="77777777" w:rsidTr="002A4326">
        <w:tc>
          <w:tcPr>
            <w:tcW w:w="5524" w:type="dxa"/>
          </w:tcPr>
          <w:p w14:paraId="414D1633" w14:textId="29B58DA8" w:rsidR="00702101" w:rsidRPr="00D15C49" w:rsidRDefault="00702101" w:rsidP="005550D1">
            <w:pPr>
              <w:pStyle w:val="Annaheading3spalte1"/>
              <w:ind w:left="731" w:hanging="425"/>
              <w:jc w:val="both"/>
            </w:pPr>
            <w:r w:rsidRPr="00D15C49">
              <w:t>conform in all material respects with Videojet’s published specifications; and</w:t>
            </w:r>
          </w:p>
        </w:tc>
        <w:tc>
          <w:tcPr>
            <w:tcW w:w="5108" w:type="dxa"/>
          </w:tcPr>
          <w:p w14:paraId="4559709A" w14:textId="0C64C281" w:rsidR="00702101" w:rsidRPr="0097247C" w:rsidRDefault="00E44999" w:rsidP="005550D1">
            <w:pPr>
              <w:pStyle w:val="Annaheading3spalte2"/>
              <w:ind w:left="740" w:hanging="425"/>
              <w:jc w:val="both"/>
              <w:rPr>
                <w:b/>
              </w:rPr>
            </w:pPr>
            <w:r w:rsidRPr="0097247C">
              <w:rPr>
                <w:lang w:bidi="it-IT"/>
              </w:rPr>
              <w:t xml:space="preserve">essere conformi sotto tutti gli aspetti sostanziali alle specifiche pubblicate da </w:t>
            </w:r>
            <w:proofErr w:type="spellStart"/>
            <w:r w:rsidRPr="0097247C">
              <w:rPr>
                <w:lang w:bidi="it-IT"/>
              </w:rPr>
              <w:t>Videojet</w:t>
            </w:r>
            <w:proofErr w:type="spellEnd"/>
            <w:r w:rsidRPr="0097247C">
              <w:rPr>
                <w:lang w:bidi="it-IT"/>
              </w:rPr>
              <w:t>; e</w:t>
            </w:r>
          </w:p>
        </w:tc>
      </w:tr>
      <w:tr w:rsidR="00702101" w:rsidRPr="002B61F1" w14:paraId="2FBE74EB" w14:textId="77777777" w:rsidTr="002A4326">
        <w:tc>
          <w:tcPr>
            <w:tcW w:w="5524" w:type="dxa"/>
          </w:tcPr>
          <w:p w14:paraId="39889482" w14:textId="1681B6F7" w:rsidR="00702101" w:rsidRPr="00D15C49" w:rsidRDefault="00702101" w:rsidP="005550D1">
            <w:pPr>
              <w:pStyle w:val="Annaheading3spalte1"/>
              <w:ind w:left="731" w:hanging="425"/>
              <w:jc w:val="both"/>
            </w:pPr>
            <w:r w:rsidRPr="00D15C49">
              <w:t>be free from material defects in design, materials and workmanship.</w:t>
            </w:r>
          </w:p>
        </w:tc>
        <w:tc>
          <w:tcPr>
            <w:tcW w:w="5108" w:type="dxa"/>
          </w:tcPr>
          <w:p w14:paraId="47B617DE" w14:textId="41015E34" w:rsidR="008E5AC4" w:rsidRPr="0097247C" w:rsidRDefault="00E44999" w:rsidP="005550D1">
            <w:pPr>
              <w:pStyle w:val="Annaheading3spalte2"/>
              <w:ind w:left="740" w:hanging="425"/>
              <w:jc w:val="both"/>
              <w:rPr>
                <w:b/>
              </w:rPr>
            </w:pPr>
            <w:r w:rsidRPr="0097247C">
              <w:rPr>
                <w:lang w:bidi="it-IT"/>
              </w:rPr>
              <w:t>essere esenti da vizi sostanziali nel progetto, nei materiali e nella lavorazione.</w:t>
            </w:r>
          </w:p>
        </w:tc>
      </w:tr>
      <w:tr w:rsidR="008978EF" w:rsidRPr="002B61F1" w14:paraId="3661F2ED" w14:textId="77777777" w:rsidTr="002A4326">
        <w:tc>
          <w:tcPr>
            <w:tcW w:w="5524" w:type="dxa"/>
          </w:tcPr>
          <w:p w14:paraId="63108212" w14:textId="36449AF6" w:rsidR="008978EF" w:rsidRPr="00D15C49" w:rsidRDefault="008978EF" w:rsidP="005550D1">
            <w:pPr>
              <w:pStyle w:val="Annaheading2spalte1"/>
              <w:ind w:left="306" w:hanging="284"/>
              <w:jc w:val="both"/>
              <w:rPr>
                <w:b/>
              </w:rPr>
            </w:pPr>
            <w:r w:rsidRPr="00D15C49">
              <w:t>Unless otherwise provided herein, this warranty covers both the parts and onsite labour necessary to correct any non-conformities or defects with the equipment. This warranty period extends until the earlier of (</w:t>
            </w:r>
            <w:proofErr w:type="spellStart"/>
            <w:r w:rsidRPr="00D15C49">
              <w:t>i</w:t>
            </w:r>
            <w:proofErr w:type="spellEnd"/>
            <w:r w:rsidRPr="00D15C49">
              <w:t xml:space="preserve">) </w:t>
            </w:r>
            <w:r w:rsidR="0097247C">
              <w:t>twelve (</w:t>
            </w:r>
            <w:r w:rsidRPr="00D15C49">
              <w:t>12</w:t>
            </w:r>
            <w:r w:rsidR="0097247C">
              <w:t>)</w:t>
            </w:r>
            <w:r w:rsidRPr="00D15C49">
              <w:t xml:space="preserve"> months after date of installation of equipment; or (ii)</w:t>
            </w:r>
            <w:r w:rsidR="007B2C95">
              <w:t xml:space="preserve"> fifteen</w:t>
            </w:r>
            <w:r w:rsidRPr="00D15C49">
              <w:t xml:space="preserve"> </w:t>
            </w:r>
            <w:r w:rsidR="007B2C95">
              <w:t>(</w:t>
            </w:r>
            <w:r w:rsidRPr="00D15C49">
              <w:t>15</w:t>
            </w:r>
            <w:r w:rsidR="007B2C95">
              <w:t>)</w:t>
            </w:r>
            <w:r w:rsidRPr="00D15C49">
              <w:t xml:space="preserve"> months after date of shipment of equipment from Videojet's facility. Below are exceptions to the above equipment warranty:</w:t>
            </w:r>
          </w:p>
        </w:tc>
        <w:tc>
          <w:tcPr>
            <w:tcW w:w="5108" w:type="dxa"/>
          </w:tcPr>
          <w:p w14:paraId="0B5AD31F" w14:textId="60FE4771" w:rsidR="008978EF" w:rsidRPr="0097247C" w:rsidRDefault="00F772EE" w:rsidP="00FF5346">
            <w:pPr>
              <w:pStyle w:val="Annaheading2spalte2"/>
              <w:ind w:left="315" w:hanging="315"/>
              <w:jc w:val="both"/>
              <w:rPr>
                <w:b/>
              </w:rPr>
            </w:pPr>
            <w:r w:rsidRPr="0097247C">
              <w:rPr>
                <w:lang w:bidi="it-IT"/>
              </w:rPr>
              <w:t xml:space="preserve">A meno che non sia </w:t>
            </w:r>
            <w:r w:rsidR="00275370">
              <w:rPr>
                <w:lang w:bidi="it-IT"/>
              </w:rPr>
              <w:t xml:space="preserve">qui </w:t>
            </w:r>
            <w:r w:rsidR="00275370" w:rsidRPr="0097247C">
              <w:rPr>
                <w:lang w:bidi="it-IT"/>
              </w:rPr>
              <w:t xml:space="preserve">diversamente </w:t>
            </w:r>
            <w:r w:rsidRPr="0097247C">
              <w:rPr>
                <w:lang w:bidi="it-IT"/>
              </w:rPr>
              <w:t xml:space="preserve">previsto, la presente garanzia copre sia le parti che la manodopera </w:t>
            </w:r>
            <w:r w:rsidRPr="0097247C">
              <w:rPr>
                <w:i/>
                <w:lang w:bidi="it-IT"/>
              </w:rPr>
              <w:t>in loco</w:t>
            </w:r>
            <w:r w:rsidRPr="0097247C">
              <w:rPr>
                <w:lang w:bidi="it-IT"/>
              </w:rPr>
              <w:t xml:space="preserve"> necessaria per correggere eventuali non conformità o vizi dell'attrezzatura. </w:t>
            </w:r>
            <w:r w:rsidR="00275370">
              <w:rPr>
                <w:lang w:bidi="it-IT"/>
              </w:rPr>
              <w:t>Il</w:t>
            </w:r>
            <w:r w:rsidR="00275370" w:rsidRPr="0097247C">
              <w:rPr>
                <w:lang w:bidi="it-IT"/>
              </w:rPr>
              <w:t xml:space="preserve"> </w:t>
            </w:r>
            <w:r w:rsidRPr="0097247C">
              <w:rPr>
                <w:lang w:bidi="it-IT"/>
              </w:rPr>
              <w:t xml:space="preserve">periodo di validità della garanzia si estende fino alla prima delle seguenti date: (i) </w:t>
            </w:r>
            <w:r w:rsidR="0097247C" w:rsidRPr="0097247C">
              <w:rPr>
                <w:lang w:bidi="it-IT"/>
              </w:rPr>
              <w:t>dodici</w:t>
            </w:r>
            <w:r w:rsidR="0097247C">
              <w:rPr>
                <w:lang w:bidi="it-IT"/>
              </w:rPr>
              <w:t xml:space="preserve"> (</w:t>
            </w:r>
            <w:r w:rsidRPr="0097247C">
              <w:rPr>
                <w:lang w:bidi="it-IT"/>
              </w:rPr>
              <w:t>12</w:t>
            </w:r>
            <w:r w:rsidR="0097247C">
              <w:rPr>
                <w:lang w:bidi="it-IT"/>
              </w:rPr>
              <w:t>)</w:t>
            </w:r>
            <w:r w:rsidRPr="0097247C">
              <w:rPr>
                <w:lang w:bidi="it-IT"/>
              </w:rPr>
              <w:t xml:space="preserve"> mesi dalla data di installazione dell'attrezzatura; o (ii) </w:t>
            </w:r>
            <w:r w:rsidR="007B2C95" w:rsidRPr="007B2C95">
              <w:rPr>
                <w:lang w:bidi="it-IT"/>
              </w:rPr>
              <w:t xml:space="preserve">quindici </w:t>
            </w:r>
            <w:r w:rsidR="007B2C95">
              <w:rPr>
                <w:lang w:bidi="it-IT"/>
              </w:rPr>
              <w:t>(</w:t>
            </w:r>
            <w:r w:rsidRPr="0097247C">
              <w:rPr>
                <w:lang w:bidi="it-IT"/>
              </w:rPr>
              <w:t>15</w:t>
            </w:r>
            <w:r w:rsidR="007B2C95">
              <w:rPr>
                <w:lang w:bidi="it-IT"/>
              </w:rPr>
              <w:t>)</w:t>
            </w:r>
            <w:r w:rsidRPr="0097247C">
              <w:rPr>
                <w:lang w:bidi="it-IT"/>
              </w:rPr>
              <w:t xml:space="preserve"> mesi dalla data di spedizione dell'attrezzatura dallo stabilimento di </w:t>
            </w:r>
            <w:proofErr w:type="spellStart"/>
            <w:r w:rsidRPr="0097247C">
              <w:rPr>
                <w:lang w:bidi="it-IT"/>
              </w:rPr>
              <w:t>Videojet</w:t>
            </w:r>
            <w:proofErr w:type="spellEnd"/>
            <w:r w:rsidRPr="0097247C">
              <w:rPr>
                <w:lang w:bidi="it-IT"/>
              </w:rPr>
              <w:t>. Di seguito sono riportate le eccezioni alla garanzia di cui sopra:</w:t>
            </w:r>
          </w:p>
        </w:tc>
      </w:tr>
      <w:tr w:rsidR="008978EF" w:rsidRPr="002B61F1" w14:paraId="66B04F9E" w14:textId="77777777" w:rsidTr="002A4326">
        <w:tc>
          <w:tcPr>
            <w:tcW w:w="5524" w:type="dxa"/>
          </w:tcPr>
          <w:p w14:paraId="66B13D72" w14:textId="1C62CA37" w:rsidR="008978EF" w:rsidRPr="008E5AC4" w:rsidRDefault="008978EF" w:rsidP="005550D1">
            <w:pPr>
              <w:pStyle w:val="Annaheading4spalte1"/>
              <w:ind w:left="731" w:hanging="425"/>
              <w:jc w:val="both"/>
            </w:pPr>
            <w:r w:rsidRPr="00D15C49">
              <w:t>Laser Tubes</w:t>
            </w:r>
            <w:r w:rsidR="007B2C95">
              <w:t xml:space="preserve"> </w:t>
            </w:r>
            <w:r w:rsidRPr="00D15C49">
              <w:t>- Warranty period extends until the earlier of either: (</w:t>
            </w:r>
            <w:proofErr w:type="spellStart"/>
            <w:r w:rsidRPr="00D15C49">
              <w:t>i</w:t>
            </w:r>
            <w:proofErr w:type="spellEnd"/>
            <w:r w:rsidRPr="00D15C49">
              <w:t xml:space="preserve">) </w:t>
            </w:r>
            <w:r w:rsidR="007B2C95">
              <w:t>twenty-four (</w:t>
            </w:r>
            <w:r w:rsidRPr="00D15C49">
              <w:t>24</w:t>
            </w:r>
            <w:r w:rsidR="007B2C95">
              <w:t>)</w:t>
            </w:r>
            <w:r w:rsidRPr="00D15C49">
              <w:t xml:space="preserve"> months from date of installation; or (ii) </w:t>
            </w:r>
            <w:r w:rsidR="007B2C95">
              <w:t>twenty-seven (</w:t>
            </w:r>
            <w:r w:rsidRPr="00D15C49">
              <w:t>27</w:t>
            </w:r>
            <w:r w:rsidR="007B2C95">
              <w:t>)</w:t>
            </w:r>
            <w:r w:rsidRPr="00D15C49">
              <w:t xml:space="preserve"> months from date of shipment.</w:t>
            </w:r>
          </w:p>
        </w:tc>
        <w:tc>
          <w:tcPr>
            <w:tcW w:w="5108" w:type="dxa"/>
          </w:tcPr>
          <w:p w14:paraId="388F25F7" w14:textId="6E1917C6" w:rsidR="008978EF" w:rsidRPr="0097247C" w:rsidRDefault="00F772EE" w:rsidP="005550D1">
            <w:pPr>
              <w:pStyle w:val="Annaheading4spalte2"/>
              <w:ind w:left="740" w:hanging="425"/>
              <w:jc w:val="both"/>
            </w:pPr>
            <w:r w:rsidRPr="0097247C">
              <w:t xml:space="preserve">Tubi Laser - Il periodo di garanzia si estende fino alla prima delle due seguenti scadenze: (i) </w:t>
            </w:r>
            <w:r w:rsidR="007B2C95" w:rsidRPr="007B2C95">
              <w:t>ventiquattro</w:t>
            </w:r>
            <w:r w:rsidR="007B2C95">
              <w:t xml:space="preserve"> (</w:t>
            </w:r>
            <w:r w:rsidRPr="0097247C">
              <w:t>24</w:t>
            </w:r>
            <w:r w:rsidR="007B2C95">
              <w:t>)</w:t>
            </w:r>
            <w:r w:rsidRPr="0097247C">
              <w:t xml:space="preserve"> mesi dalla data di installazione; o (ii) </w:t>
            </w:r>
            <w:r w:rsidR="007B2C95" w:rsidRPr="007B2C95">
              <w:t>ventisette</w:t>
            </w:r>
            <w:r w:rsidR="007B2C95">
              <w:t xml:space="preserve"> (</w:t>
            </w:r>
            <w:r w:rsidRPr="0097247C">
              <w:t>27</w:t>
            </w:r>
            <w:r w:rsidR="007B2C95">
              <w:t>)</w:t>
            </w:r>
            <w:r w:rsidRPr="0097247C">
              <w:t xml:space="preserve"> mesi dalla data di spedizione.</w:t>
            </w:r>
          </w:p>
        </w:tc>
      </w:tr>
      <w:tr w:rsidR="008978EF" w:rsidRPr="002B61F1" w14:paraId="5D83374A" w14:textId="77777777" w:rsidTr="002A4326">
        <w:tc>
          <w:tcPr>
            <w:tcW w:w="5524" w:type="dxa"/>
          </w:tcPr>
          <w:p w14:paraId="14EB46E7" w14:textId="6FADC3BC" w:rsidR="009F6CA4" w:rsidRPr="0097247C" w:rsidRDefault="008978EF" w:rsidP="005550D1">
            <w:pPr>
              <w:pStyle w:val="Annaheading4spalte1"/>
              <w:ind w:left="731" w:hanging="425"/>
              <w:jc w:val="both"/>
            </w:pPr>
            <w:r w:rsidRPr="00D15C49">
              <w:t>Equipment purchased by OEMs/Resellers - Warranty period extends for the earlier of either (</w:t>
            </w:r>
            <w:proofErr w:type="spellStart"/>
            <w:r w:rsidRPr="00D15C49">
              <w:t>i</w:t>
            </w:r>
            <w:proofErr w:type="spellEnd"/>
            <w:r w:rsidRPr="00D15C49">
              <w:t xml:space="preserve">) </w:t>
            </w:r>
            <w:r w:rsidR="007B2C95">
              <w:t>twelve (</w:t>
            </w:r>
            <w:r w:rsidRPr="00D15C49">
              <w:t>12</w:t>
            </w:r>
            <w:r w:rsidR="007B2C95">
              <w:t>)</w:t>
            </w:r>
            <w:r w:rsidRPr="00D15C49">
              <w:t xml:space="preserve"> months from date of initial installation; or (ii) </w:t>
            </w:r>
            <w:r w:rsidR="007B2C95">
              <w:t>fifteen (</w:t>
            </w:r>
            <w:r w:rsidRPr="00D15C49">
              <w:t>15</w:t>
            </w:r>
            <w:r w:rsidR="007B2C95">
              <w:t>)</w:t>
            </w:r>
            <w:r w:rsidRPr="00D15C49">
              <w:t xml:space="preserve"> months from date of shipment.</w:t>
            </w:r>
          </w:p>
        </w:tc>
        <w:tc>
          <w:tcPr>
            <w:tcW w:w="5108" w:type="dxa"/>
          </w:tcPr>
          <w:p w14:paraId="210BD1FA" w14:textId="1607A414" w:rsidR="008978EF" w:rsidRPr="0097247C" w:rsidRDefault="00F772EE" w:rsidP="00FF5346">
            <w:pPr>
              <w:pStyle w:val="Annaheading4spalte2"/>
              <w:ind w:left="740" w:hanging="425"/>
              <w:jc w:val="both"/>
            </w:pPr>
            <w:r w:rsidRPr="0097247C">
              <w:t xml:space="preserve">Apparecchiature acquistate da Produttori di Apparecchiature Originali/Rivenditori - Il periodo di garanzia si estende </w:t>
            </w:r>
            <w:r w:rsidR="00275370">
              <w:t>fino al</w:t>
            </w:r>
            <w:r w:rsidRPr="0097247C">
              <w:t xml:space="preserve">la prima delle due seguenti date: (i) </w:t>
            </w:r>
            <w:r w:rsidR="007B2C95">
              <w:t>dodici (</w:t>
            </w:r>
            <w:r w:rsidRPr="0097247C">
              <w:t>12</w:t>
            </w:r>
            <w:r w:rsidR="007B2C95">
              <w:t>)</w:t>
            </w:r>
            <w:r w:rsidRPr="0097247C">
              <w:t xml:space="preserve"> mesi dalla data di installazione iniziale; o (ii) </w:t>
            </w:r>
            <w:r w:rsidR="007B2C95" w:rsidRPr="007B2C95">
              <w:t xml:space="preserve">quindici </w:t>
            </w:r>
            <w:r w:rsidR="007B2C95">
              <w:t xml:space="preserve"> (</w:t>
            </w:r>
            <w:r w:rsidRPr="0097247C">
              <w:t>15</w:t>
            </w:r>
            <w:r w:rsidR="007B2C95">
              <w:t>)</w:t>
            </w:r>
            <w:r w:rsidRPr="0097247C">
              <w:t xml:space="preserve"> mesi dalla data di spedizione.</w:t>
            </w:r>
          </w:p>
        </w:tc>
      </w:tr>
      <w:tr w:rsidR="008978EF" w:rsidRPr="002B61F1" w14:paraId="57DDD6AA" w14:textId="77777777" w:rsidTr="002A4326">
        <w:tc>
          <w:tcPr>
            <w:tcW w:w="5524" w:type="dxa"/>
          </w:tcPr>
          <w:p w14:paraId="0DECF910" w14:textId="150330FA" w:rsidR="008978EF" w:rsidRPr="008E5AC4" w:rsidRDefault="008978EF" w:rsidP="005550D1">
            <w:pPr>
              <w:pStyle w:val="Annaheading4spalte1"/>
              <w:ind w:left="731" w:hanging="425"/>
              <w:jc w:val="both"/>
            </w:pPr>
            <w:r w:rsidRPr="00D15C49">
              <w:t>Products not manufactured by Videojet - where possible Videojet will pass through transferable manufacturer’s warranties.</w:t>
            </w:r>
          </w:p>
        </w:tc>
        <w:tc>
          <w:tcPr>
            <w:tcW w:w="5108" w:type="dxa"/>
          </w:tcPr>
          <w:p w14:paraId="31AFABA4" w14:textId="0F3A7F8B" w:rsidR="008978EF" w:rsidRDefault="00A43CC1" w:rsidP="00131DBB">
            <w:pPr>
              <w:pStyle w:val="Annaheading4spalte2"/>
              <w:ind w:left="750" w:hanging="425"/>
            </w:pPr>
            <w:r w:rsidRPr="0097247C">
              <w:t xml:space="preserve">Prodotti non fabbricati da </w:t>
            </w:r>
            <w:proofErr w:type="spellStart"/>
            <w:r w:rsidRPr="0097247C">
              <w:t>Videojet</w:t>
            </w:r>
            <w:proofErr w:type="spellEnd"/>
            <w:r w:rsidRPr="0097247C">
              <w:t xml:space="preserve"> - </w:t>
            </w:r>
            <w:proofErr w:type="spellStart"/>
            <w:r w:rsidR="00275370" w:rsidRPr="00275370">
              <w:t>Videojet</w:t>
            </w:r>
            <w:proofErr w:type="spellEnd"/>
            <w:r w:rsidR="00275370" w:rsidRPr="00275370">
              <w:t xml:space="preserve"> si impegna a trasferire le garanzie del produttore</w:t>
            </w:r>
            <w:r w:rsidR="00275370">
              <w:t xml:space="preserve"> ove possibile</w:t>
            </w:r>
            <w:r w:rsidRPr="0097247C">
              <w:t>.</w:t>
            </w:r>
          </w:p>
          <w:p w14:paraId="571B92DC" w14:textId="6C87D2D2" w:rsidR="0097247C" w:rsidRPr="0097247C" w:rsidRDefault="0097247C" w:rsidP="005550D1">
            <w:pPr>
              <w:pStyle w:val="Annaheading4spalte2"/>
              <w:numPr>
                <w:ilvl w:val="0"/>
                <w:numId w:val="0"/>
              </w:numPr>
              <w:ind w:left="740" w:hanging="425"/>
              <w:jc w:val="both"/>
            </w:pPr>
          </w:p>
        </w:tc>
      </w:tr>
      <w:tr w:rsidR="008978EF" w:rsidRPr="00D15C49" w14:paraId="3CC8D057" w14:textId="77777777" w:rsidTr="002A4326">
        <w:tc>
          <w:tcPr>
            <w:tcW w:w="5524" w:type="dxa"/>
          </w:tcPr>
          <w:p w14:paraId="2D57C55A" w14:textId="347B599E" w:rsidR="008978EF" w:rsidRPr="00D15C49" w:rsidRDefault="008978EF" w:rsidP="005550D1">
            <w:pPr>
              <w:pStyle w:val="Annaheading1spalte1"/>
              <w:ind w:left="306" w:hanging="284"/>
              <w:jc w:val="both"/>
            </w:pPr>
            <w:r w:rsidRPr="00D15C49">
              <w:t>P</w:t>
            </w:r>
            <w:r w:rsidR="007B2C95">
              <w:t>ARTS WARANTY</w:t>
            </w:r>
          </w:p>
        </w:tc>
        <w:tc>
          <w:tcPr>
            <w:tcW w:w="5108" w:type="dxa"/>
          </w:tcPr>
          <w:p w14:paraId="1B3AE0A5" w14:textId="59AFDADF" w:rsidR="008978EF" w:rsidRPr="0097247C" w:rsidRDefault="00A43CC1" w:rsidP="00FF5346">
            <w:pPr>
              <w:pStyle w:val="Annaheading1spalte2"/>
              <w:ind w:left="315" w:hanging="315"/>
              <w:jc w:val="both"/>
              <w:rPr>
                <w:lang w:val="it-IT"/>
              </w:rPr>
            </w:pPr>
            <w:r w:rsidRPr="0097247C">
              <w:rPr>
                <w:lang w:val="it-IT" w:bidi="it-IT"/>
              </w:rPr>
              <w:t xml:space="preserve">Garanzia </w:t>
            </w:r>
            <w:r w:rsidR="00FB5ABB" w:rsidRPr="0097247C">
              <w:rPr>
                <w:lang w:val="it-IT" w:bidi="it-IT"/>
              </w:rPr>
              <w:t>de</w:t>
            </w:r>
            <w:r w:rsidR="00FB5ABB">
              <w:rPr>
                <w:lang w:val="it-IT" w:bidi="it-IT"/>
              </w:rPr>
              <w:t>I</w:t>
            </w:r>
            <w:r w:rsidR="00FB5ABB" w:rsidRPr="0097247C">
              <w:rPr>
                <w:lang w:val="it-IT" w:bidi="it-IT"/>
              </w:rPr>
              <w:t xml:space="preserve"> </w:t>
            </w:r>
            <w:r w:rsidR="00FB5ABB">
              <w:rPr>
                <w:lang w:val="it-IT" w:bidi="it-IT"/>
              </w:rPr>
              <w:t>COMPONENTI</w:t>
            </w:r>
          </w:p>
        </w:tc>
      </w:tr>
      <w:tr w:rsidR="008978EF" w:rsidRPr="002B61F1" w14:paraId="6B6DC648" w14:textId="77777777" w:rsidTr="002A4326">
        <w:tc>
          <w:tcPr>
            <w:tcW w:w="5524" w:type="dxa"/>
          </w:tcPr>
          <w:p w14:paraId="3A660E99" w14:textId="500DA831" w:rsidR="008978EF" w:rsidRPr="00D15C49" w:rsidRDefault="008978EF" w:rsidP="005550D1">
            <w:pPr>
              <w:pStyle w:val="Annaheading5spalte1"/>
              <w:ind w:left="306" w:hanging="284"/>
              <w:jc w:val="both"/>
            </w:pPr>
            <w:r w:rsidRPr="00D15C49">
              <w:t>Videojet warrants that for the periods specified in clause 2(b) parts purchased from Videojet shall:</w:t>
            </w:r>
          </w:p>
        </w:tc>
        <w:tc>
          <w:tcPr>
            <w:tcW w:w="5108" w:type="dxa"/>
          </w:tcPr>
          <w:p w14:paraId="784ADF84" w14:textId="423D0B25" w:rsidR="008978EF" w:rsidRPr="0097247C" w:rsidRDefault="00A43CC1" w:rsidP="00FF5346">
            <w:pPr>
              <w:pStyle w:val="Annaheading5spalte2"/>
              <w:ind w:left="315" w:hanging="315"/>
              <w:jc w:val="both"/>
              <w:rPr>
                <w:b/>
              </w:rPr>
            </w:pPr>
            <w:proofErr w:type="spellStart"/>
            <w:r w:rsidRPr="0097247C">
              <w:t>Videojet</w:t>
            </w:r>
            <w:proofErr w:type="spellEnd"/>
            <w:r w:rsidRPr="0097247C">
              <w:t xml:space="preserve"> garantisce che per i periodi specificati nella clausola </w:t>
            </w:r>
            <w:r w:rsidR="00FB5ABB">
              <w:t>2.2,</w:t>
            </w:r>
            <w:r w:rsidRPr="0097247C">
              <w:t xml:space="preserve"> </w:t>
            </w:r>
            <w:r w:rsidR="00FB5ABB">
              <w:t>i componenti</w:t>
            </w:r>
            <w:r w:rsidR="00FB5ABB" w:rsidRPr="0097247C">
              <w:t xml:space="preserve"> </w:t>
            </w:r>
            <w:r w:rsidRPr="0097247C">
              <w:t xml:space="preserve">acquistate da </w:t>
            </w:r>
            <w:proofErr w:type="spellStart"/>
            <w:r w:rsidRPr="0097247C">
              <w:t>Videojet</w:t>
            </w:r>
            <w:proofErr w:type="spellEnd"/>
            <w:r w:rsidRPr="0097247C">
              <w:t xml:space="preserve"> saranno:</w:t>
            </w:r>
          </w:p>
        </w:tc>
      </w:tr>
      <w:tr w:rsidR="008978EF" w:rsidRPr="002B61F1" w14:paraId="4D3FD4F3" w14:textId="77777777" w:rsidTr="002A4326">
        <w:tc>
          <w:tcPr>
            <w:tcW w:w="5524" w:type="dxa"/>
          </w:tcPr>
          <w:p w14:paraId="0E30C9EF" w14:textId="715AAC8C" w:rsidR="008978EF" w:rsidRPr="00D15C49" w:rsidRDefault="008978EF" w:rsidP="005550D1">
            <w:pPr>
              <w:pStyle w:val="Annaheading6spalte1"/>
              <w:ind w:left="731" w:hanging="425"/>
              <w:jc w:val="both"/>
            </w:pPr>
            <w:r w:rsidRPr="00D15C49">
              <w:t>conform in all material respects with Videojet’s published specifications; and</w:t>
            </w:r>
          </w:p>
        </w:tc>
        <w:tc>
          <w:tcPr>
            <w:tcW w:w="5108" w:type="dxa"/>
          </w:tcPr>
          <w:p w14:paraId="00BF7D8A" w14:textId="129D6DF7" w:rsidR="008978EF" w:rsidRPr="0097247C" w:rsidRDefault="00FF0987" w:rsidP="005550D1">
            <w:pPr>
              <w:pStyle w:val="Annaheading6spalte2"/>
              <w:ind w:left="740" w:hanging="425"/>
              <w:jc w:val="both"/>
              <w:rPr>
                <w:b/>
              </w:rPr>
            </w:pPr>
            <w:r w:rsidRPr="0097247C">
              <w:t xml:space="preserve">conformi sotto tutti gli aspetti sostanziali alle specifiche pubblicate da </w:t>
            </w:r>
            <w:proofErr w:type="spellStart"/>
            <w:r w:rsidRPr="0097247C">
              <w:t>Videojet</w:t>
            </w:r>
            <w:proofErr w:type="spellEnd"/>
            <w:r w:rsidRPr="0097247C">
              <w:t>; ed</w:t>
            </w:r>
          </w:p>
        </w:tc>
      </w:tr>
      <w:tr w:rsidR="008978EF" w:rsidRPr="002B61F1" w14:paraId="0BF9178B" w14:textId="77777777" w:rsidTr="002A4326">
        <w:trPr>
          <w:trHeight w:val="296"/>
        </w:trPr>
        <w:tc>
          <w:tcPr>
            <w:tcW w:w="5524" w:type="dxa"/>
          </w:tcPr>
          <w:p w14:paraId="462518D8" w14:textId="0A1FD791" w:rsidR="008978EF" w:rsidRPr="00D15C49" w:rsidRDefault="008978EF" w:rsidP="005550D1">
            <w:pPr>
              <w:pStyle w:val="Annaheading6spalte1"/>
              <w:ind w:left="731" w:hanging="425"/>
              <w:jc w:val="both"/>
            </w:pPr>
            <w:r w:rsidRPr="00D15C49">
              <w:t xml:space="preserve">be free from material defects in design, materials and workmanship. </w:t>
            </w:r>
          </w:p>
        </w:tc>
        <w:tc>
          <w:tcPr>
            <w:tcW w:w="5108" w:type="dxa"/>
          </w:tcPr>
          <w:p w14:paraId="1836DE41" w14:textId="1FDC7EA8" w:rsidR="008978EF" w:rsidRPr="0097247C" w:rsidRDefault="00FF0987" w:rsidP="005550D1">
            <w:pPr>
              <w:pStyle w:val="Annaheading6spalte2"/>
              <w:ind w:left="740" w:hanging="425"/>
              <w:jc w:val="both"/>
            </w:pPr>
            <w:r w:rsidRPr="0097247C">
              <w:t>esenti da vizi sostanziali nel progetto, nei materiali e nella lavorazione.</w:t>
            </w:r>
          </w:p>
        </w:tc>
      </w:tr>
      <w:tr w:rsidR="008978EF" w:rsidRPr="002B61F1" w14:paraId="093934A1" w14:textId="77777777" w:rsidTr="002A4326">
        <w:tc>
          <w:tcPr>
            <w:tcW w:w="5524" w:type="dxa"/>
          </w:tcPr>
          <w:p w14:paraId="5BD38857" w14:textId="1C670B6A" w:rsidR="008978EF" w:rsidRPr="00D15C49" w:rsidRDefault="008978EF" w:rsidP="005550D1">
            <w:pPr>
              <w:pStyle w:val="Annaheading5spalte1"/>
              <w:ind w:left="306" w:hanging="284"/>
              <w:jc w:val="both"/>
            </w:pPr>
            <w:bookmarkStart w:id="0" w:name="co_anchor_a896307_1"/>
            <w:bookmarkStart w:id="1" w:name="co_anchor_a884303_1"/>
            <w:bookmarkStart w:id="2" w:name="co_anchor_a636358_1"/>
            <w:bookmarkEnd w:id="0"/>
            <w:bookmarkEnd w:id="1"/>
            <w:bookmarkEnd w:id="2"/>
            <w:r w:rsidRPr="00D15C49">
              <w:t>This warranty period extends until:</w:t>
            </w:r>
          </w:p>
        </w:tc>
        <w:tc>
          <w:tcPr>
            <w:tcW w:w="5108" w:type="dxa"/>
          </w:tcPr>
          <w:p w14:paraId="5D22558F" w14:textId="4CC97BD5" w:rsidR="008978EF" w:rsidRPr="0097247C" w:rsidRDefault="008A6E31" w:rsidP="008A6E31">
            <w:pPr>
              <w:pStyle w:val="Annaheading5spalte2"/>
              <w:ind w:left="315" w:hanging="315"/>
              <w:jc w:val="both"/>
              <w:rPr>
                <w:b/>
              </w:rPr>
            </w:pPr>
            <w:r>
              <w:t>La</w:t>
            </w:r>
            <w:r w:rsidR="00FF0987" w:rsidRPr="0097247C">
              <w:t xml:space="preserve"> garanzia </w:t>
            </w:r>
            <w:r w:rsidR="00FF5346">
              <w:t>copre</w:t>
            </w:r>
            <w:r w:rsidR="00FF0987" w:rsidRPr="0097247C">
              <w:t>:</w:t>
            </w:r>
          </w:p>
        </w:tc>
      </w:tr>
      <w:tr w:rsidR="008978EF" w:rsidRPr="002B61F1" w14:paraId="01EAC520" w14:textId="77777777" w:rsidTr="002A4326">
        <w:tc>
          <w:tcPr>
            <w:tcW w:w="5524" w:type="dxa"/>
          </w:tcPr>
          <w:p w14:paraId="4BC057A8" w14:textId="2DFC742A" w:rsidR="008978EF" w:rsidRPr="00D15C49" w:rsidRDefault="008978EF" w:rsidP="005550D1">
            <w:pPr>
              <w:pStyle w:val="Annaheading7spalte1"/>
              <w:ind w:left="731" w:hanging="425"/>
              <w:jc w:val="both"/>
            </w:pPr>
            <w:r w:rsidRPr="00D15C49">
              <w:t>Non-consumable Spare Parts</w:t>
            </w:r>
            <w:r w:rsidR="008E5AC4">
              <w:t xml:space="preserve"> </w:t>
            </w:r>
            <w:r w:rsidR="007B2C95">
              <w:t>-</w:t>
            </w:r>
            <w:r w:rsidRPr="00D15C49">
              <w:t xml:space="preserve"> </w:t>
            </w:r>
            <w:r w:rsidR="007B2C95">
              <w:t>twelve (1</w:t>
            </w:r>
            <w:r w:rsidRPr="00D15C49">
              <w:t>2</w:t>
            </w:r>
            <w:r w:rsidR="007B2C95">
              <w:t>)</w:t>
            </w:r>
            <w:r w:rsidRPr="00D15C49">
              <w:t xml:space="preserve"> months from date of shipment;</w:t>
            </w:r>
          </w:p>
        </w:tc>
        <w:tc>
          <w:tcPr>
            <w:tcW w:w="5108" w:type="dxa"/>
          </w:tcPr>
          <w:p w14:paraId="2CEFADC9" w14:textId="68A0854D" w:rsidR="008978EF" w:rsidRPr="0097247C" w:rsidRDefault="00FF0987" w:rsidP="005550D1">
            <w:pPr>
              <w:pStyle w:val="Annaheading7spalte2"/>
              <w:ind w:left="740" w:hanging="425"/>
              <w:jc w:val="both"/>
              <w:rPr>
                <w:b/>
              </w:rPr>
            </w:pPr>
            <w:r w:rsidRPr="0097247C">
              <w:t xml:space="preserve">Pezzi di Ricambio Non Consumabili </w:t>
            </w:r>
            <w:r w:rsidR="00FF5346">
              <w:t>–</w:t>
            </w:r>
            <w:r w:rsidRPr="0097247C">
              <w:t xml:space="preserve"> </w:t>
            </w:r>
            <w:r w:rsidR="00FF5346">
              <w:t xml:space="preserve">per </w:t>
            </w:r>
            <w:r w:rsidR="007B2C95">
              <w:t>dodici (</w:t>
            </w:r>
            <w:r w:rsidRPr="0097247C">
              <w:t>12</w:t>
            </w:r>
            <w:r w:rsidR="007B2C95">
              <w:t>)</w:t>
            </w:r>
            <w:r w:rsidRPr="0097247C">
              <w:t xml:space="preserve"> mesi dalla data di spedizione;</w:t>
            </w:r>
          </w:p>
        </w:tc>
      </w:tr>
      <w:tr w:rsidR="008978EF" w:rsidRPr="002B61F1" w14:paraId="3FEE5C04" w14:textId="77777777" w:rsidTr="002A4326">
        <w:tc>
          <w:tcPr>
            <w:tcW w:w="5524" w:type="dxa"/>
          </w:tcPr>
          <w:p w14:paraId="6B5E096D" w14:textId="4901310B" w:rsidR="008978EF" w:rsidRPr="00D15C49" w:rsidRDefault="008978EF" w:rsidP="005550D1">
            <w:pPr>
              <w:pStyle w:val="Annaheading7spalte1"/>
              <w:ind w:left="731" w:hanging="425"/>
              <w:jc w:val="both"/>
            </w:pPr>
            <w:r w:rsidRPr="00D15C49">
              <w:t>Consumable Spare Parts (including, without limitation, filters, focusing lens, lens protectors, mirrors, knives, transport belts, feed rollers, thermal transfer printheads, print rollers and print pattens)</w:t>
            </w:r>
            <w:r w:rsidR="007B2C95">
              <w:t xml:space="preserve"> </w:t>
            </w:r>
            <w:r w:rsidRPr="00D15C49">
              <w:t xml:space="preserve">- at the time of shipment by Videojet; </w:t>
            </w:r>
          </w:p>
        </w:tc>
        <w:tc>
          <w:tcPr>
            <w:tcW w:w="5108" w:type="dxa"/>
          </w:tcPr>
          <w:p w14:paraId="119C9AE1" w14:textId="6599BA9E" w:rsidR="008978EF" w:rsidRPr="0097247C" w:rsidRDefault="00FF0987" w:rsidP="005550D1">
            <w:pPr>
              <w:pStyle w:val="Annaheading7spalte2"/>
              <w:ind w:left="740" w:hanging="425"/>
              <w:jc w:val="both"/>
            </w:pPr>
            <w:r w:rsidRPr="0097247C">
              <w:t xml:space="preserve">Parti di Ricambio Consumabili (inclusi, a titolo meramente esemplificativo, filtri, lenti di messa a fuoco, protezioni per lenti, specchi, coltelli, nastri di trasporto, rulli di alimentazione, testine di stampa a trasferimento termico, rulli di stampa e pattini di stampa) - al momento della spedizione da parte di </w:t>
            </w:r>
            <w:proofErr w:type="spellStart"/>
            <w:r w:rsidRPr="0097247C">
              <w:t>Videojet</w:t>
            </w:r>
            <w:proofErr w:type="spellEnd"/>
            <w:r w:rsidRPr="0097247C">
              <w:t xml:space="preserve">; </w:t>
            </w:r>
          </w:p>
        </w:tc>
      </w:tr>
      <w:tr w:rsidR="008978EF" w:rsidRPr="002B61F1" w14:paraId="657A766C" w14:textId="77777777" w:rsidTr="002A4326">
        <w:tc>
          <w:tcPr>
            <w:tcW w:w="5524" w:type="dxa"/>
          </w:tcPr>
          <w:p w14:paraId="0238026F" w14:textId="6216F3D2" w:rsidR="008978EF" w:rsidRPr="00D15C49" w:rsidRDefault="008978EF" w:rsidP="005550D1">
            <w:pPr>
              <w:pStyle w:val="Annaheading7spalte1"/>
              <w:ind w:left="731" w:hanging="425"/>
              <w:jc w:val="both"/>
            </w:pPr>
            <w:r w:rsidRPr="00D15C49">
              <w:t>Refurbished Parts</w:t>
            </w:r>
            <w:r w:rsidR="008E5AC4">
              <w:t xml:space="preserve"> </w:t>
            </w:r>
            <w:r w:rsidR="007B2C95">
              <w:t>-</w:t>
            </w:r>
            <w:r w:rsidRPr="00D15C49">
              <w:t xml:space="preserve"> </w:t>
            </w:r>
            <w:r w:rsidR="007B2C95">
              <w:t>ninety (</w:t>
            </w:r>
            <w:r w:rsidRPr="00D15C49">
              <w:t>90</w:t>
            </w:r>
            <w:r w:rsidR="007B2C95">
              <w:t>)</w:t>
            </w:r>
            <w:r w:rsidRPr="00D15C49">
              <w:t xml:space="preserve"> days from the date of shipment. </w:t>
            </w:r>
          </w:p>
        </w:tc>
        <w:tc>
          <w:tcPr>
            <w:tcW w:w="5108" w:type="dxa"/>
          </w:tcPr>
          <w:p w14:paraId="6FFF2D16" w14:textId="761B73E9" w:rsidR="008978EF" w:rsidRPr="0097247C" w:rsidRDefault="00473814" w:rsidP="005550D1">
            <w:pPr>
              <w:pStyle w:val="Annaheading7spalte2"/>
              <w:ind w:left="740" w:hanging="425"/>
              <w:jc w:val="both"/>
              <w:rPr>
                <w:b/>
              </w:rPr>
            </w:pPr>
            <w:r w:rsidRPr="0097247C">
              <w:t xml:space="preserve">Parti Ricondizionate </w:t>
            </w:r>
            <w:r w:rsidR="00FF5346">
              <w:t>–</w:t>
            </w:r>
            <w:r w:rsidRPr="0097247C">
              <w:t xml:space="preserve"> </w:t>
            </w:r>
            <w:r w:rsidR="00FF5346">
              <w:t xml:space="preserve">per </w:t>
            </w:r>
            <w:r w:rsidR="007B2C95" w:rsidRPr="007B2C95">
              <w:t xml:space="preserve">novanta </w:t>
            </w:r>
            <w:r w:rsidR="007B2C95">
              <w:t>(</w:t>
            </w:r>
            <w:r w:rsidRPr="0097247C">
              <w:t>90</w:t>
            </w:r>
            <w:r w:rsidR="007B2C95">
              <w:t>)</w:t>
            </w:r>
            <w:r w:rsidRPr="0097247C">
              <w:t xml:space="preserve"> giorni dalla data di spedizione.</w:t>
            </w:r>
          </w:p>
          <w:p w14:paraId="39C213B2" w14:textId="55992A78" w:rsidR="008E5AC4" w:rsidRPr="0097247C" w:rsidRDefault="008E5AC4" w:rsidP="005550D1">
            <w:pPr>
              <w:pStyle w:val="BBBodyTextIndent1"/>
              <w:ind w:left="740" w:hanging="425"/>
              <w:rPr>
                <w:rFonts w:ascii="Calibri" w:hAnsi="Calibri" w:cs="Calibri"/>
                <w:b/>
                <w:sz w:val="20"/>
                <w:lang w:val="it-IT"/>
              </w:rPr>
            </w:pPr>
          </w:p>
        </w:tc>
      </w:tr>
      <w:tr w:rsidR="008978EF" w:rsidRPr="00D15C49" w14:paraId="01377195" w14:textId="77777777" w:rsidTr="002A4326">
        <w:tc>
          <w:tcPr>
            <w:tcW w:w="5524" w:type="dxa"/>
          </w:tcPr>
          <w:p w14:paraId="0B5B6BB0" w14:textId="7CE96257" w:rsidR="008978EF" w:rsidRPr="00D15C49" w:rsidRDefault="003B215D" w:rsidP="005550D1">
            <w:pPr>
              <w:pStyle w:val="Annaheading1spalte1"/>
              <w:ind w:left="306" w:hanging="284"/>
              <w:jc w:val="both"/>
            </w:pPr>
            <w:r w:rsidRPr="00D15C49">
              <w:t>S</w:t>
            </w:r>
            <w:r w:rsidR="007B2C95">
              <w:t>UPPLIES WARRANTY</w:t>
            </w:r>
          </w:p>
        </w:tc>
        <w:tc>
          <w:tcPr>
            <w:tcW w:w="5108" w:type="dxa"/>
          </w:tcPr>
          <w:p w14:paraId="4D3EE72C" w14:textId="36B2ED60" w:rsidR="008978EF" w:rsidRPr="0097247C" w:rsidRDefault="00473814" w:rsidP="005550D1">
            <w:pPr>
              <w:pStyle w:val="Annaheading1spalte2"/>
              <w:ind w:left="315" w:hanging="315"/>
              <w:jc w:val="both"/>
              <w:rPr>
                <w:lang w:val="it-IT"/>
              </w:rPr>
            </w:pPr>
            <w:r w:rsidRPr="0097247C">
              <w:rPr>
                <w:lang w:val="it-IT" w:bidi="it-IT"/>
              </w:rPr>
              <w:t>Garanzia delle Forniture</w:t>
            </w:r>
          </w:p>
        </w:tc>
      </w:tr>
      <w:tr w:rsidR="003B215D" w:rsidRPr="002B61F1" w14:paraId="042BC90D" w14:textId="77777777" w:rsidTr="002A4326">
        <w:tc>
          <w:tcPr>
            <w:tcW w:w="5524" w:type="dxa"/>
          </w:tcPr>
          <w:p w14:paraId="79740312" w14:textId="5DECDCD0" w:rsidR="003B215D" w:rsidRPr="0097247C" w:rsidRDefault="003B215D" w:rsidP="005550D1">
            <w:pPr>
              <w:pStyle w:val="BBBodyTextIndent1"/>
              <w:ind w:left="306"/>
              <w:rPr>
                <w:rFonts w:ascii="Arial" w:hAnsi="Arial" w:cs="Arial"/>
                <w:sz w:val="14"/>
                <w:szCs w:val="14"/>
              </w:rPr>
            </w:pPr>
            <w:r w:rsidRPr="0097247C">
              <w:rPr>
                <w:rFonts w:ascii="Arial" w:hAnsi="Arial" w:cs="Arial"/>
                <w:sz w:val="14"/>
                <w:szCs w:val="14"/>
              </w:rPr>
              <w:t>Videojet warrants that its supplies, which include inks, ribbons, makeup fluids and other consumable products (excluding consumable spare parts), will conform in all material respects to Videojet’s published specifications and will be free from material defects in design, materials and workmanship until the stated “</w:t>
            </w:r>
            <w:r w:rsidRPr="007B2C95">
              <w:rPr>
                <w:rFonts w:ascii="Arial" w:hAnsi="Arial" w:cs="Arial"/>
                <w:i/>
                <w:iCs/>
                <w:sz w:val="14"/>
                <w:szCs w:val="14"/>
              </w:rPr>
              <w:t>best when used before date</w:t>
            </w:r>
            <w:r w:rsidRPr="0097247C">
              <w:rPr>
                <w:rFonts w:ascii="Arial" w:hAnsi="Arial" w:cs="Arial"/>
                <w:sz w:val="14"/>
                <w:szCs w:val="14"/>
              </w:rPr>
              <w:t xml:space="preserve">” appearing on the container. </w:t>
            </w:r>
          </w:p>
        </w:tc>
        <w:tc>
          <w:tcPr>
            <w:tcW w:w="5108" w:type="dxa"/>
          </w:tcPr>
          <w:p w14:paraId="182054E9" w14:textId="6ADA2809" w:rsidR="00473814" w:rsidRPr="0097247C" w:rsidRDefault="00473814" w:rsidP="005550D1">
            <w:pPr>
              <w:pStyle w:val="BBBodyTextIndent1"/>
              <w:ind w:left="315"/>
              <w:rPr>
                <w:rFonts w:ascii="Arial" w:hAnsi="Arial" w:cs="Arial"/>
                <w:sz w:val="14"/>
                <w:szCs w:val="14"/>
                <w:lang w:val="it-IT"/>
              </w:rPr>
            </w:pPr>
            <w:proofErr w:type="spellStart"/>
            <w:r w:rsidRPr="0097247C">
              <w:rPr>
                <w:rFonts w:ascii="Arial" w:hAnsi="Arial" w:cs="Arial"/>
                <w:sz w:val="14"/>
                <w:szCs w:val="14"/>
                <w:lang w:val="it-IT" w:bidi="it-IT"/>
              </w:rPr>
              <w:t>Videojet</w:t>
            </w:r>
            <w:proofErr w:type="spellEnd"/>
            <w:r w:rsidRPr="0097247C">
              <w:rPr>
                <w:rFonts w:ascii="Arial" w:hAnsi="Arial" w:cs="Arial"/>
                <w:sz w:val="14"/>
                <w:szCs w:val="14"/>
                <w:lang w:val="it-IT" w:bidi="it-IT"/>
              </w:rPr>
              <w:t xml:space="preserve"> garantisce che le sue forniture, che includono inchiostri, nastri, </w:t>
            </w:r>
            <w:r w:rsidR="002C78FA" w:rsidRPr="0097247C">
              <w:rPr>
                <w:rFonts w:ascii="Arial" w:hAnsi="Arial" w:cs="Arial"/>
                <w:sz w:val="14"/>
                <w:szCs w:val="14"/>
              </w:rPr>
              <w:t>makeup fluid</w:t>
            </w:r>
            <w:r w:rsidRPr="0097247C">
              <w:rPr>
                <w:rFonts w:ascii="Arial" w:hAnsi="Arial" w:cs="Arial"/>
                <w:sz w:val="14"/>
                <w:szCs w:val="14"/>
                <w:lang w:val="it-IT" w:bidi="it-IT"/>
              </w:rPr>
              <w:t xml:space="preserve"> e altri prodotti consumabili (escluse le parti di ricambio consumabili), saranno </w:t>
            </w:r>
            <w:r w:rsidR="008A6E31">
              <w:rPr>
                <w:rFonts w:ascii="Arial" w:hAnsi="Arial" w:cs="Arial"/>
                <w:sz w:val="14"/>
                <w:szCs w:val="14"/>
                <w:lang w:val="it-IT" w:bidi="it-IT"/>
              </w:rPr>
              <w:t xml:space="preserve">sostanzialmente i) </w:t>
            </w:r>
            <w:r w:rsidRPr="0097247C">
              <w:rPr>
                <w:rFonts w:ascii="Arial" w:hAnsi="Arial" w:cs="Arial"/>
                <w:sz w:val="14"/>
                <w:szCs w:val="14"/>
                <w:lang w:val="it-IT" w:bidi="it-IT"/>
              </w:rPr>
              <w:t xml:space="preserve">conformi alle specifiche pubblicate da </w:t>
            </w:r>
            <w:proofErr w:type="spellStart"/>
            <w:r w:rsidRPr="0097247C">
              <w:rPr>
                <w:rFonts w:ascii="Arial" w:hAnsi="Arial" w:cs="Arial"/>
                <w:sz w:val="14"/>
                <w:szCs w:val="14"/>
                <w:lang w:val="it-IT" w:bidi="it-IT"/>
              </w:rPr>
              <w:t>Videojet</w:t>
            </w:r>
            <w:proofErr w:type="spellEnd"/>
            <w:r w:rsidRPr="0097247C">
              <w:rPr>
                <w:rFonts w:ascii="Arial" w:hAnsi="Arial" w:cs="Arial"/>
                <w:sz w:val="14"/>
                <w:szCs w:val="14"/>
                <w:lang w:val="it-IT" w:bidi="it-IT"/>
              </w:rPr>
              <w:t xml:space="preserve"> </w:t>
            </w:r>
            <w:r w:rsidR="008A6E31">
              <w:rPr>
                <w:rFonts w:ascii="Arial" w:hAnsi="Arial" w:cs="Arial"/>
                <w:sz w:val="14"/>
                <w:szCs w:val="14"/>
                <w:lang w:val="it-IT" w:bidi="it-IT"/>
              </w:rPr>
              <w:t>ed</w:t>
            </w:r>
            <w:r w:rsidRPr="0097247C">
              <w:rPr>
                <w:rFonts w:ascii="Arial" w:hAnsi="Arial" w:cs="Arial"/>
                <w:sz w:val="14"/>
                <w:szCs w:val="14"/>
                <w:lang w:val="it-IT" w:bidi="it-IT"/>
              </w:rPr>
              <w:t xml:space="preserve"> </w:t>
            </w:r>
            <w:r w:rsidR="008A6E31">
              <w:rPr>
                <w:rFonts w:ascii="Arial" w:hAnsi="Arial" w:cs="Arial"/>
                <w:sz w:val="14"/>
                <w:szCs w:val="14"/>
                <w:lang w:val="it-IT" w:bidi="it-IT"/>
              </w:rPr>
              <w:t xml:space="preserve">ii) </w:t>
            </w:r>
            <w:r w:rsidRPr="0097247C">
              <w:rPr>
                <w:rFonts w:ascii="Arial" w:hAnsi="Arial" w:cs="Arial"/>
                <w:sz w:val="14"/>
                <w:szCs w:val="14"/>
                <w:lang w:val="it-IT" w:bidi="it-IT"/>
              </w:rPr>
              <w:t>esenti da vizi di progettazione, materiali e lavorazione fino alla data "</w:t>
            </w:r>
            <w:r w:rsidRPr="007B2C95">
              <w:rPr>
                <w:rFonts w:ascii="Arial" w:hAnsi="Arial" w:cs="Arial"/>
                <w:i/>
                <w:iCs/>
                <w:sz w:val="14"/>
                <w:szCs w:val="14"/>
                <w:lang w:val="it-IT" w:bidi="it-IT"/>
              </w:rPr>
              <w:t>da consumarsi preferibilmente entro</w:t>
            </w:r>
            <w:r w:rsidRPr="0097247C">
              <w:rPr>
                <w:rFonts w:ascii="Arial" w:hAnsi="Arial" w:cs="Arial"/>
                <w:sz w:val="14"/>
                <w:szCs w:val="14"/>
                <w:lang w:val="it-IT" w:bidi="it-IT"/>
              </w:rPr>
              <w:t xml:space="preserve">" che appare sul contenitore. </w:t>
            </w:r>
          </w:p>
          <w:p w14:paraId="72A6CDA3" w14:textId="77777777" w:rsidR="003B215D" w:rsidRPr="0097247C" w:rsidRDefault="003B215D" w:rsidP="005550D1">
            <w:pPr>
              <w:pStyle w:val="BodyText"/>
              <w:ind w:left="315" w:hanging="315"/>
              <w:rPr>
                <w:rFonts w:ascii="Arial" w:hAnsi="Arial" w:cs="Arial"/>
                <w:b/>
                <w:sz w:val="14"/>
                <w:szCs w:val="14"/>
                <w:lang w:val="it-IT"/>
              </w:rPr>
            </w:pPr>
          </w:p>
        </w:tc>
      </w:tr>
      <w:tr w:rsidR="003B215D" w:rsidRPr="00D15C49" w14:paraId="68FB3E1B" w14:textId="77777777" w:rsidTr="002A4326">
        <w:tc>
          <w:tcPr>
            <w:tcW w:w="5524" w:type="dxa"/>
          </w:tcPr>
          <w:p w14:paraId="06A8EE1A" w14:textId="257AC0C1" w:rsidR="003B215D" w:rsidRPr="00D15C49" w:rsidRDefault="003B215D" w:rsidP="005550D1">
            <w:pPr>
              <w:pStyle w:val="Annaheading1spalte1"/>
              <w:ind w:left="306" w:hanging="284"/>
              <w:jc w:val="both"/>
            </w:pPr>
            <w:r w:rsidRPr="00D15C49">
              <w:t>S</w:t>
            </w:r>
            <w:r w:rsidR="007B2C95">
              <w:t>OFTWARE WARRANY AND UPDATES</w:t>
            </w:r>
          </w:p>
        </w:tc>
        <w:tc>
          <w:tcPr>
            <w:tcW w:w="5108" w:type="dxa"/>
          </w:tcPr>
          <w:p w14:paraId="19C3009D" w14:textId="4664CBD5" w:rsidR="003B215D" w:rsidRPr="0097247C" w:rsidRDefault="00473814" w:rsidP="005550D1">
            <w:pPr>
              <w:pStyle w:val="Annaheading1spalte2"/>
              <w:ind w:left="315" w:hanging="315"/>
              <w:jc w:val="both"/>
              <w:rPr>
                <w:lang w:val="it-IT"/>
              </w:rPr>
            </w:pPr>
            <w:r w:rsidRPr="0097247C">
              <w:rPr>
                <w:lang w:val="it-IT"/>
              </w:rPr>
              <w:t>Garanzia del Software</w:t>
            </w:r>
            <w:r w:rsidR="007B2C95">
              <w:rPr>
                <w:lang w:val="it-IT"/>
              </w:rPr>
              <w:t xml:space="preserve"> </w:t>
            </w:r>
            <w:r w:rsidR="007B2C95" w:rsidRPr="007B2C95">
              <w:rPr>
                <w:lang w:val="it-IT"/>
              </w:rPr>
              <w:t>e aggiornamenti</w:t>
            </w:r>
          </w:p>
        </w:tc>
      </w:tr>
      <w:tr w:rsidR="00473814" w:rsidRPr="002B61F1" w14:paraId="281FDFCB" w14:textId="77777777" w:rsidTr="002A4326">
        <w:tc>
          <w:tcPr>
            <w:tcW w:w="5524" w:type="dxa"/>
          </w:tcPr>
          <w:p w14:paraId="2513C1E5" w14:textId="3957F596" w:rsidR="00473814" w:rsidRPr="00D15C49" w:rsidRDefault="00473814" w:rsidP="005550D1">
            <w:pPr>
              <w:pStyle w:val="Annaheading8spalte1"/>
              <w:ind w:left="306" w:hanging="284"/>
              <w:jc w:val="both"/>
            </w:pPr>
            <w:r w:rsidRPr="00D15C49">
              <w:t>Videojet warrants that for the earlier of either (</w:t>
            </w:r>
            <w:proofErr w:type="spellStart"/>
            <w:r w:rsidRPr="00D15C49">
              <w:t>i</w:t>
            </w:r>
            <w:proofErr w:type="spellEnd"/>
            <w:r w:rsidRPr="00D15C49">
              <w:t xml:space="preserve">) </w:t>
            </w:r>
            <w:r w:rsidR="007B2C95">
              <w:t>ninety (</w:t>
            </w:r>
            <w:r w:rsidRPr="00D15C49">
              <w:t>90</w:t>
            </w:r>
            <w:r w:rsidR="007B2C95">
              <w:t>)</w:t>
            </w:r>
            <w:r w:rsidRPr="00D15C49">
              <w:t xml:space="preserve"> days from installation; or (ii) </w:t>
            </w:r>
            <w:r w:rsidR="007B2C95">
              <w:t>one-hundred-twenty (</w:t>
            </w:r>
            <w:r w:rsidRPr="00D15C49">
              <w:t>120</w:t>
            </w:r>
            <w:r w:rsidR="007B2C95">
              <w:t>)</w:t>
            </w:r>
            <w:r w:rsidRPr="00D15C49">
              <w:t xml:space="preserve"> days from shipment, its software (“</w:t>
            </w:r>
            <w:r w:rsidRPr="00D15C49">
              <w:rPr>
                <w:b/>
                <w:bCs/>
              </w:rPr>
              <w:t>Software</w:t>
            </w:r>
            <w:r w:rsidRPr="00D15C49">
              <w:t xml:space="preserve">”) will perform substantially in accordance with Videojet’s published specifications and any accompanying user documentation, if the Software is used under normal operation and maintenance conditions. </w:t>
            </w:r>
          </w:p>
        </w:tc>
        <w:tc>
          <w:tcPr>
            <w:tcW w:w="5108" w:type="dxa"/>
          </w:tcPr>
          <w:p w14:paraId="02022A5D" w14:textId="57DB6139" w:rsidR="002A19D4" w:rsidRPr="0099221D" w:rsidRDefault="00A77EF5" w:rsidP="008A6E31">
            <w:pPr>
              <w:pStyle w:val="Annaheading8spalte2"/>
              <w:ind w:left="315" w:hanging="315"/>
              <w:jc w:val="both"/>
            </w:pPr>
            <w:proofErr w:type="spellStart"/>
            <w:r w:rsidRPr="00A77EF5">
              <w:t>Videojet</w:t>
            </w:r>
            <w:proofErr w:type="spellEnd"/>
            <w:r w:rsidRPr="00A77EF5">
              <w:t xml:space="preserve"> garantisce che il suo software ("</w:t>
            </w:r>
            <w:r w:rsidRPr="00D1111F">
              <w:t>Software</w:t>
            </w:r>
            <w:r w:rsidRPr="00A77EF5">
              <w:t>")</w:t>
            </w:r>
            <w:r w:rsidR="008A6E31">
              <w:t>,</w:t>
            </w:r>
            <w:r w:rsidRPr="00A77EF5">
              <w:t xml:space="preserve"> </w:t>
            </w:r>
            <w:r w:rsidR="008A6E31">
              <w:t>se</w:t>
            </w:r>
            <w:r w:rsidRPr="00A77EF5">
              <w:t xml:space="preserve"> utilizzato in condizioni di normale funzionamento e manutenzione, </w:t>
            </w:r>
            <w:r w:rsidR="008A6E31" w:rsidRPr="00A77EF5">
              <w:t>opererà</w:t>
            </w:r>
            <w:r w:rsidRPr="00A77EF5">
              <w:t xml:space="preserve"> in </w:t>
            </w:r>
            <w:r w:rsidR="008A6E31">
              <w:t xml:space="preserve">sostanziale </w:t>
            </w:r>
            <w:r w:rsidRPr="00A77EF5">
              <w:t xml:space="preserve">conformità alle specifiche pubblicate da </w:t>
            </w:r>
            <w:proofErr w:type="spellStart"/>
            <w:r w:rsidRPr="00A77EF5">
              <w:t>Videojet</w:t>
            </w:r>
            <w:proofErr w:type="spellEnd"/>
            <w:r w:rsidRPr="00A77EF5">
              <w:t xml:space="preserve"> e ad ogni altra documentazione per l'utente che lo accompagna, per (i) novanta (90) giorni dall'installazione; o (ii) centoventi (120) giorni dalla spedizione (si in</w:t>
            </w:r>
            <w:r>
              <w:t>tende, la prima delle due date in ordine di tempo)</w:t>
            </w:r>
            <w:r w:rsidR="00473814" w:rsidRPr="0097247C">
              <w:t>.</w:t>
            </w:r>
          </w:p>
        </w:tc>
      </w:tr>
      <w:tr w:rsidR="00473814" w:rsidRPr="002B61F1" w14:paraId="1525821D" w14:textId="77777777" w:rsidTr="002A4326">
        <w:tc>
          <w:tcPr>
            <w:tcW w:w="5524" w:type="dxa"/>
          </w:tcPr>
          <w:p w14:paraId="36D1A768" w14:textId="31372CFA" w:rsidR="00554527" w:rsidRPr="0097247C" w:rsidRDefault="00473814" w:rsidP="005550D1">
            <w:pPr>
              <w:pStyle w:val="Annaheading8spalte1"/>
              <w:ind w:left="306" w:hanging="284"/>
              <w:jc w:val="both"/>
            </w:pPr>
            <w:r w:rsidRPr="00D15C49">
              <w:t xml:space="preserve">Any third party software provided with the Software, and data and </w:t>
            </w:r>
            <w:r w:rsidRPr="002A19D4">
              <w:rPr>
                <w:i/>
                <w:iCs/>
              </w:rPr>
              <w:t>pre-release</w:t>
            </w:r>
            <w:r w:rsidRPr="00D15C49">
              <w:t xml:space="preserve"> versions of the Software, are supplied on an “</w:t>
            </w:r>
            <w:r w:rsidRPr="00554527">
              <w:rPr>
                <w:i/>
                <w:iCs/>
              </w:rPr>
              <w:t>as is</w:t>
            </w:r>
            <w:r w:rsidRPr="00D15C49">
              <w:t xml:space="preserve">” basis without condition or warranty of any kind, including any warranty of merchantability, satisfactory quality, fitness for a particular purpose or non-infringement, either express or implied. </w:t>
            </w:r>
          </w:p>
        </w:tc>
        <w:tc>
          <w:tcPr>
            <w:tcW w:w="5108" w:type="dxa"/>
          </w:tcPr>
          <w:p w14:paraId="241001E5" w14:textId="2C637749" w:rsidR="00473814" w:rsidRPr="00EF3726" w:rsidRDefault="00A77EF5" w:rsidP="0099221D">
            <w:pPr>
              <w:pStyle w:val="Annaheading8spalte2"/>
              <w:ind w:left="315" w:hanging="315"/>
              <w:jc w:val="both"/>
            </w:pPr>
            <w:r w:rsidRPr="00EF3726">
              <w:t xml:space="preserve">I software di terze parti fornito con il Software, nonché i dati e le versioni </w:t>
            </w:r>
            <w:proofErr w:type="spellStart"/>
            <w:r w:rsidRPr="00EF3726">
              <w:t>pre</w:t>
            </w:r>
            <w:proofErr w:type="spellEnd"/>
            <w:r w:rsidRPr="00EF3726">
              <w:t>-release del Software, sono forniti "</w:t>
            </w:r>
            <w:r w:rsidR="00F96153" w:rsidRPr="00EF3726">
              <w:rPr>
                <w:i/>
              </w:rPr>
              <w:t>venduto così com'è</w:t>
            </w:r>
            <w:r w:rsidRPr="00EF3726">
              <w:t>", senza condizioni o garanzie di alcun tipo (esclusa quindi qualsiasi garanzia di commerciabilità, qualità soddisfacente, idoneità a uno scopo particolare o non violazione) sia espressa che implicita</w:t>
            </w:r>
            <w:r w:rsidR="00473814" w:rsidRPr="00EF3726">
              <w:t xml:space="preserve">. </w:t>
            </w:r>
          </w:p>
        </w:tc>
      </w:tr>
      <w:tr w:rsidR="00473814" w:rsidRPr="002B61F1" w14:paraId="26E21ECE" w14:textId="77777777" w:rsidTr="002A4326">
        <w:tc>
          <w:tcPr>
            <w:tcW w:w="5524" w:type="dxa"/>
          </w:tcPr>
          <w:p w14:paraId="0C3A63BE" w14:textId="389C383A" w:rsidR="00473814" w:rsidRPr="00D15C49" w:rsidRDefault="00473814" w:rsidP="005550D1">
            <w:pPr>
              <w:pStyle w:val="Annaheading8spalte1"/>
              <w:ind w:left="306" w:hanging="284"/>
              <w:jc w:val="both"/>
            </w:pPr>
            <w:r w:rsidRPr="00D15C49">
              <w:t>Any express written software warranty in any software licence agreement between the Buyer and Videojet will take precedence over this software warranty.</w:t>
            </w:r>
          </w:p>
        </w:tc>
        <w:tc>
          <w:tcPr>
            <w:tcW w:w="5108" w:type="dxa"/>
          </w:tcPr>
          <w:p w14:paraId="37111F14" w14:textId="3CE7472C" w:rsidR="00554527" w:rsidRPr="00EF3726" w:rsidRDefault="00CC479B" w:rsidP="008A6E31">
            <w:pPr>
              <w:pStyle w:val="Annaheading8spalte2"/>
              <w:ind w:left="315" w:hanging="315"/>
              <w:jc w:val="both"/>
            </w:pPr>
            <w:r w:rsidRPr="00EF3726">
              <w:t xml:space="preserve">Le garanzie </w:t>
            </w:r>
            <w:r w:rsidR="00473814" w:rsidRPr="00EF3726">
              <w:t xml:space="preserve">software </w:t>
            </w:r>
            <w:r w:rsidRPr="00EF3726">
              <w:t>espress</w:t>
            </w:r>
            <w:r w:rsidR="008A6E31" w:rsidRPr="00EF3726">
              <w:t>e</w:t>
            </w:r>
            <w:r w:rsidRPr="00EF3726">
              <w:t xml:space="preserve"> per i</w:t>
            </w:r>
            <w:r w:rsidR="00473814" w:rsidRPr="00EF3726">
              <w:t>scritt</w:t>
            </w:r>
            <w:r w:rsidRPr="00EF3726">
              <w:t>o</w:t>
            </w:r>
            <w:r w:rsidR="00473814" w:rsidRPr="00EF3726">
              <w:t xml:space="preserve"> </w:t>
            </w:r>
            <w:r w:rsidRPr="00EF3726">
              <w:t>in</w:t>
            </w:r>
            <w:r w:rsidR="00473814" w:rsidRPr="00EF3726">
              <w:t xml:space="preserve"> </w:t>
            </w:r>
            <w:r w:rsidRPr="00EF3726">
              <w:t xml:space="preserve">contratti </w:t>
            </w:r>
            <w:r w:rsidR="00473814" w:rsidRPr="00EF3726">
              <w:t xml:space="preserve">di licenza software tra </w:t>
            </w:r>
            <w:r w:rsidR="00860D41" w:rsidRPr="00EF3726">
              <w:t xml:space="preserve">l’Acquirente e </w:t>
            </w:r>
            <w:proofErr w:type="spellStart"/>
            <w:r w:rsidR="00860D41" w:rsidRPr="00EF3726">
              <w:t>Videojet</w:t>
            </w:r>
            <w:proofErr w:type="spellEnd"/>
            <w:r w:rsidR="00473814" w:rsidRPr="00EF3726">
              <w:t xml:space="preserve"> </w:t>
            </w:r>
            <w:r w:rsidRPr="00EF3726">
              <w:t xml:space="preserve">avranno </w:t>
            </w:r>
            <w:r w:rsidR="00473814" w:rsidRPr="00EF3726">
              <w:t>la precedenza sulla presente garanzia software.</w:t>
            </w:r>
          </w:p>
        </w:tc>
      </w:tr>
      <w:tr w:rsidR="007B2C95" w:rsidRPr="002B61F1" w14:paraId="30387D4F" w14:textId="77777777" w:rsidTr="002A4326">
        <w:tc>
          <w:tcPr>
            <w:tcW w:w="5524" w:type="dxa"/>
          </w:tcPr>
          <w:p w14:paraId="09C52693" w14:textId="1ECD5B71" w:rsidR="007B2C95" w:rsidRPr="00D15C49" w:rsidRDefault="007B2C95" w:rsidP="005550D1">
            <w:pPr>
              <w:pStyle w:val="Annaheading8spalte1"/>
              <w:ind w:left="306" w:hanging="284"/>
              <w:jc w:val="both"/>
            </w:pPr>
            <w:r w:rsidRPr="007B2C95">
              <w:t>Videojet will adhere to its legal obligations with regards to required updates and patches for usability and security of the Software.</w:t>
            </w:r>
          </w:p>
        </w:tc>
        <w:tc>
          <w:tcPr>
            <w:tcW w:w="5108" w:type="dxa"/>
          </w:tcPr>
          <w:p w14:paraId="19E5471B" w14:textId="01CB1AFF" w:rsidR="007B2C95" w:rsidRPr="00EF3726" w:rsidRDefault="007B2C95" w:rsidP="00D1111F">
            <w:pPr>
              <w:pStyle w:val="Annaheading8spalte2"/>
              <w:ind w:left="315" w:hanging="315"/>
              <w:jc w:val="both"/>
            </w:pPr>
            <w:proofErr w:type="spellStart"/>
            <w:r w:rsidRPr="00EF3726">
              <w:t>Videojet</w:t>
            </w:r>
            <w:proofErr w:type="spellEnd"/>
            <w:r w:rsidRPr="00EF3726">
              <w:t xml:space="preserve"> </w:t>
            </w:r>
            <w:r w:rsidR="008A6E31" w:rsidRPr="00EF3726">
              <w:t xml:space="preserve">rispetterà </w:t>
            </w:r>
            <w:r w:rsidRPr="00EF3726">
              <w:t xml:space="preserve">i </w:t>
            </w:r>
            <w:r w:rsidR="008A6E31" w:rsidRPr="00EF3726">
              <w:t xml:space="preserve">propri </w:t>
            </w:r>
            <w:r w:rsidRPr="00EF3726">
              <w:t xml:space="preserve">obblighi </w:t>
            </w:r>
            <w:r w:rsidR="00CC479B" w:rsidRPr="00EF3726">
              <w:t>relativi</w:t>
            </w:r>
            <w:r w:rsidRPr="00EF3726">
              <w:t xml:space="preserve"> </w:t>
            </w:r>
            <w:r w:rsidR="00CC479B" w:rsidRPr="00EF3726">
              <w:t>a</w:t>
            </w:r>
            <w:r w:rsidRPr="00EF3726">
              <w:t xml:space="preserve">gli aggiornamenti e </w:t>
            </w:r>
            <w:r w:rsidR="00CC479B" w:rsidRPr="00EF3726">
              <w:t>al</w:t>
            </w:r>
            <w:r w:rsidRPr="00EF3726">
              <w:t xml:space="preserve">le patch richieste per </w:t>
            </w:r>
            <w:r w:rsidR="00CC479B" w:rsidRPr="00EF3726">
              <w:t xml:space="preserve">l'uso </w:t>
            </w:r>
            <w:r w:rsidRPr="00EF3726">
              <w:t>e la sicurezza del Software.</w:t>
            </w:r>
          </w:p>
          <w:p w14:paraId="6B6581FB" w14:textId="682CCDEF" w:rsidR="007B2C95" w:rsidRPr="00EF3726" w:rsidRDefault="007B2C95" w:rsidP="00D1111F">
            <w:pPr>
              <w:pStyle w:val="Annaheading8spalte2"/>
              <w:numPr>
                <w:ilvl w:val="0"/>
                <w:numId w:val="0"/>
              </w:numPr>
              <w:ind w:left="315"/>
              <w:jc w:val="both"/>
            </w:pPr>
          </w:p>
        </w:tc>
      </w:tr>
      <w:tr w:rsidR="00FC4FF0" w:rsidRPr="002B61F1" w14:paraId="3115BF40" w14:textId="77777777" w:rsidTr="002A4326">
        <w:tc>
          <w:tcPr>
            <w:tcW w:w="5524" w:type="dxa"/>
          </w:tcPr>
          <w:p w14:paraId="4DC900D9" w14:textId="5AA617AB" w:rsidR="00FC4FF0" w:rsidRPr="00D15C49" w:rsidRDefault="00FC4FF0" w:rsidP="005550D1">
            <w:pPr>
              <w:pStyle w:val="Annaheading1spalte1"/>
              <w:ind w:left="306" w:hanging="284"/>
              <w:jc w:val="both"/>
            </w:pPr>
            <w:r w:rsidRPr="00D15C49">
              <w:t>R</w:t>
            </w:r>
            <w:r w:rsidR="007B2C95">
              <w:t>EMEDY FOR BREACH OF WARRANTY</w:t>
            </w:r>
          </w:p>
        </w:tc>
        <w:tc>
          <w:tcPr>
            <w:tcW w:w="5108" w:type="dxa"/>
          </w:tcPr>
          <w:p w14:paraId="33327094" w14:textId="249D9EC0" w:rsidR="00FC4FF0" w:rsidRPr="0097247C" w:rsidRDefault="007A5A29" w:rsidP="005550D1">
            <w:pPr>
              <w:pStyle w:val="Annaheading1spalte2"/>
              <w:ind w:left="315" w:hanging="315"/>
              <w:jc w:val="both"/>
              <w:rPr>
                <w:lang w:val="it-IT"/>
              </w:rPr>
            </w:pPr>
            <w:r w:rsidRPr="0097247C">
              <w:rPr>
                <w:lang w:val="it-IT" w:bidi="it-IT"/>
              </w:rPr>
              <w:t>M</w:t>
            </w:r>
            <w:r w:rsidR="00860D41" w:rsidRPr="0097247C">
              <w:rPr>
                <w:lang w:val="it-IT" w:bidi="it-IT"/>
              </w:rPr>
              <w:t xml:space="preserve">ezzo di tutela per la violazione della garanzia </w:t>
            </w:r>
          </w:p>
        </w:tc>
      </w:tr>
      <w:tr w:rsidR="00473814" w:rsidRPr="00B37D01" w14:paraId="0D0F36A3" w14:textId="77777777" w:rsidTr="002A4326">
        <w:tc>
          <w:tcPr>
            <w:tcW w:w="5524" w:type="dxa"/>
          </w:tcPr>
          <w:p w14:paraId="2389276E" w14:textId="6B1F8B90" w:rsidR="00473814" w:rsidRPr="0097247C" w:rsidRDefault="007A5A29" w:rsidP="005550D1">
            <w:pPr>
              <w:pStyle w:val="BBClause5"/>
              <w:numPr>
                <w:ilvl w:val="0"/>
                <w:numId w:val="0"/>
              </w:numPr>
              <w:ind w:left="306"/>
              <w:rPr>
                <w:rFonts w:ascii="Arial" w:hAnsi="Arial" w:cs="Arial"/>
                <w:sz w:val="14"/>
                <w:szCs w:val="14"/>
              </w:rPr>
            </w:pPr>
            <w:r w:rsidRPr="0097247C">
              <w:rPr>
                <w:rFonts w:ascii="Arial" w:hAnsi="Arial" w:cs="Arial"/>
                <w:sz w:val="14"/>
                <w:szCs w:val="14"/>
              </w:rPr>
              <w:t xml:space="preserve">In case of </w:t>
            </w:r>
            <w:r w:rsidR="00473814" w:rsidRPr="0097247C">
              <w:rPr>
                <w:rFonts w:ascii="Arial" w:hAnsi="Arial" w:cs="Arial"/>
                <w:sz w:val="14"/>
                <w:szCs w:val="14"/>
              </w:rPr>
              <w:t xml:space="preserve">any failure to conform to the warranty, the Buyer shall notify </w:t>
            </w:r>
            <w:r w:rsidRPr="0097247C">
              <w:rPr>
                <w:rFonts w:ascii="Arial" w:hAnsi="Arial" w:cs="Arial"/>
                <w:sz w:val="14"/>
                <w:szCs w:val="14"/>
              </w:rPr>
              <w:t xml:space="preserve">Videojet </w:t>
            </w:r>
            <w:r w:rsidR="00473814" w:rsidRPr="0097247C">
              <w:rPr>
                <w:rFonts w:ascii="Arial" w:hAnsi="Arial" w:cs="Arial"/>
                <w:sz w:val="14"/>
                <w:szCs w:val="14"/>
              </w:rPr>
              <w:t>within eight</w:t>
            </w:r>
            <w:r w:rsidR="007B2C95">
              <w:rPr>
                <w:rFonts w:ascii="Arial" w:hAnsi="Arial" w:cs="Arial"/>
                <w:sz w:val="14"/>
                <w:szCs w:val="14"/>
              </w:rPr>
              <w:t xml:space="preserve"> (8</w:t>
            </w:r>
            <w:r w:rsidR="00473814" w:rsidRPr="0097247C">
              <w:rPr>
                <w:rFonts w:ascii="Arial" w:hAnsi="Arial" w:cs="Arial"/>
                <w:sz w:val="14"/>
                <w:szCs w:val="14"/>
              </w:rPr>
              <w:t>) days of discovery of the defect in the Good, as defined in Conditions of Sale, or within thirty</w:t>
            </w:r>
            <w:r w:rsidR="007B2C95">
              <w:rPr>
                <w:rFonts w:ascii="Arial" w:hAnsi="Arial" w:cs="Arial"/>
                <w:sz w:val="14"/>
                <w:szCs w:val="14"/>
              </w:rPr>
              <w:t xml:space="preserve"> (30</w:t>
            </w:r>
            <w:r w:rsidR="00473814" w:rsidRPr="0097247C">
              <w:rPr>
                <w:rFonts w:ascii="Arial" w:hAnsi="Arial" w:cs="Arial"/>
                <w:sz w:val="14"/>
                <w:szCs w:val="14"/>
              </w:rPr>
              <w:t>) days after shipment for consumable spare parts under clause 2(b)). In the event of a defective Good, the Buyer must:</w:t>
            </w:r>
          </w:p>
        </w:tc>
        <w:tc>
          <w:tcPr>
            <w:tcW w:w="5108" w:type="dxa"/>
          </w:tcPr>
          <w:p w14:paraId="5FBA6706" w14:textId="53CC0135" w:rsidR="00473814" w:rsidRPr="0097247C" w:rsidRDefault="008A6E31" w:rsidP="008A6E31">
            <w:pPr>
              <w:pStyle w:val="BodyText"/>
              <w:ind w:left="315"/>
              <w:rPr>
                <w:rFonts w:ascii="Arial" w:hAnsi="Arial" w:cs="Arial"/>
                <w:b/>
                <w:sz w:val="14"/>
                <w:szCs w:val="14"/>
                <w:lang w:val="it-IT"/>
              </w:rPr>
            </w:pPr>
            <w:r>
              <w:rPr>
                <w:rFonts w:ascii="Arial" w:hAnsi="Arial" w:cs="Arial"/>
                <w:sz w:val="14"/>
                <w:szCs w:val="14"/>
                <w:lang w:val="it-IT"/>
              </w:rPr>
              <w:t>L</w:t>
            </w:r>
            <w:r w:rsidR="007A5A29" w:rsidRPr="0097247C">
              <w:rPr>
                <w:rFonts w:ascii="Arial" w:hAnsi="Arial" w:cs="Arial"/>
                <w:sz w:val="14"/>
                <w:szCs w:val="14"/>
                <w:lang w:val="it-IT"/>
              </w:rPr>
              <w:t xml:space="preserve">’Acquirente è tenuto a segnalare a </w:t>
            </w:r>
            <w:proofErr w:type="spellStart"/>
            <w:r w:rsidR="007A5A29" w:rsidRPr="0097247C">
              <w:rPr>
                <w:rFonts w:ascii="Arial" w:hAnsi="Arial" w:cs="Arial"/>
                <w:sz w:val="14"/>
                <w:szCs w:val="14"/>
                <w:lang w:val="it-IT"/>
              </w:rPr>
              <w:t>Videojet</w:t>
            </w:r>
            <w:proofErr w:type="spellEnd"/>
            <w:r w:rsidR="007A5A29" w:rsidRPr="0097247C">
              <w:rPr>
                <w:rFonts w:ascii="Arial" w:hAnsi="Arial" w:cs="Arial"/>
                <w:sz w:val="14"/>
                <w:szCs w:val="14"/>
                <w:lang w:val="it-IT"/>
              </w:rPr>
              <w:t xml:space="preserve"> </w:t>
            </w:r>
            <w:r>
              <w:rPr>
                <w:rFonts w:ascii="Arial" w:hAnsi="Arial" w:cs="Arial"/>
                <w:sz w:val="14"/>
                <w:szCs w:val="14"/>
                <w:lang w:val="it-IT"/>
              </w:rPr>
              <w:t xml:space="preserve">i </w:t>
            </w:r>
            <w:r w:rsidRPr="0097247C">
              <w:rPr>
                <w:rFonts w:ascii="Arial" w:hAnsi="Arial" w:cs="Arial"/>
                <w:sz w:val="14"/>
                <w:szCs w:val="14"/>
                <w:lang w:val="it-IT"/>
              </w:rPr>
              <w:t>difett</w:t>
            </w:r>
            <w:r>
              <w:rPr>
                <w:rFonts w:ascii="Arial" w:hAnsi="Arial" w:cs="Arial"/>
                <w:sz w:val="14"/>
                <w:szCs w:val="14"/>
                <w:lang w:val="it-IT"/>
              </w:rPr>
              <w:t>i</w:t>
            </w:r>
            <w:r w:rsidRPr="0097247C">
              <w:rPr>
                <w:rFonts w:ascii="Arial" w:hAnsi="Arial" w:cs="Arial"/>
                <w:sz w:val="14"/>
                <w:szCs w:val="14"/>
                <w:lang w:val="it-IT"/>
              </w:rPr>
              <w:t xml:space="preserve"> </w:t>
            </w:r>
            <w:r w:rsidR="00DC1ED6" w:rsidRPr="0097247C">
              <w:rPr>
                <w:rFonts w:ascii="Arial" w:hAnsi="Arial" w:cs="Arial"/>
                <w:sz w:val="14"/>
                <w:szCs w:val="14"/>
                <w:lang w:val="it-IT"/>
              </w:rPr>
              <w:t xml:space="preserve">del Prodotto (come definito all’interno delle Condizioni di Vendita) </w:t>
            </w:r>
            <w:r w:rsidR="007A5A29" w:rsidRPr="0097247C">
              <w:rPr>
                <w:rFonts w:ascii="Arial" w:hAnsi="Arial" w:cs="Arial"/>
                <w:sz w:val="14"/>
                <w:szCs w:val="14"/>
                <w:lang w:val="it-IT"/>
              </w:rPr>
              <w:t>entro</w:t>
            </w:r>
            <w:r w:rsidR="007B2C95">
              <w:rPr>
                <w:rFonts w:ascii="Arial" w:hAnsi="Arial" w:cs="Arial"/>
                <w:sz w:val="14"/>
                <w:szCs w:val="14"/>
                <w:lang w:val="it-IT"/>
              </w:rPr>
              <w:t xml:space="preserve"> </w:t>
            </w:r>
            <w:r w:rsidR="007A5A29" w:rsidRPr="0097247C">
              <w:rPr>
                <w:rFonts w:ascii="Arial" w:hAnsi="Arial" w:cs="Arial"/>
                <w:sz w:val="14"/>
                <w:szCs w:val="14"/>
                <w:lang w:val="it-IT"/>
              </w:rPr>
              <w:t>otto</w:t>
            </w:r>
            <w:r w:rsidR="007B2C95">
              <w:rPr>
                <w:rFonts w:ascii="Arial" w:hAnsi="Arial" w:cs="Arial"/>
                <w:sz w:val="14"/>
                <w:szCs w:val="14"/>
                <w:lang w:val="it-IT"/>
              </w:rPr>
              <w:t xml:space="preserve"> (8</w:t>
            </w:r>
            <w:r w:rsidR="007A5A29" w:rsidRPr="0097247C">
              <w:rPr>
                <w:rFonts w:ascii="Arial" w:hAnsi="Arial" w:cs="Arial"/>
                <w:sz w:val="14"/>
                <w:szCs w:val="14"/>
                <w:lang w:val="it-IT"/>
              </w:rPr>
              <w:t xml:space="preserve">) giorni dall’individuazione </w:t>
            </w:r>
            <w:r w:rsidRPr="0097247C">
              <w:rPr>
                <w:rFonts w:ascii="Arial" w:hAnsi="Arial" w:cs="Arial"/>
                <w:sz w:val="14"/>
                <w:szCs w:val="14"/>
                <w:lang w:val="it-IT"/>
              </w:rPr>
              <w:t>de</w:t>
            </w:r>
            <w:r>
              <w:rPr>
                <w:rFonts w:ascii="Arial" w:hAnsi="Arial" w:cs="Arial"/>
                <w:sz w:val="14"/>
                <w:szCs w:val="14"/>
                <w:lang w:val="it-IT"/>
              </w:rPr>
              <w:t>i</w:t>
            </w:r>
            <w:r w:rsidRPr="0097247C">
              <w:rPr>
                <w:rFonts w:ascii="Arial" w:hAnsi="Arial" w:cs="Arial"/>
                <w:sz w:val="14"/>
                <w:szCs w:val="14"/>
                <w:lang w:val="it-IT"/>
              </w:rPr>
              <w:t xml:space="preserve"> medesim</w:t>
            </w:r>
            <w:r>
              <w:rPr>
                <w:rFonts w:ascii="Arial" w:hAnsi="Arial" w:cs="Arial"/>
                <w:sz w:val="14"/>
                <w:szCs w:val="14"/>
                <w:lang w:val="it-IT"/>
              </w:rPr>
              <w:t>i</w:t>
            </w:r>
            <w:r w:rsidR="00DC1ED6" w:rsidRPr="0097247C">
              <w:rPr>
                <w:rFonts w:ascii="Arial" w:hAnsi="Arial" w:cs="Arial"/>
                <w:sz w:val="14"/>
                <w:szCs w:val="14"/>
                <w:lang w:val="it-IT"/>
              </w:rPr>
              <w:t>, o entro</w:t>
            </w:r>
            <w:r w:rsidR="00473814" w:rsidRPr="0097247C">
              <w:rPr>
                <w:rFonts w:ascii="Arial" w:hAnsi="Arial" w:cs="Arial"/>
                <w:sz w:val="14"/>
                <w:szCs w:val="14"/>
                <w:lang w:val="it-IT"/>
              </w:rPr>
              <w:t xml:space="preserve"> </w:t>
            </w:r>
            <w:r w:rsidR="00DC1ED6" w:rsidRPr="0097247C">
              <w:rPr>
                <w:rFonts w:ascii="Arial" w:hAnsi="Arial" w:cs="Arial"/>
                <w:sz w:val="14"/>
                <w:szCs w:val="14"/>
                <w:lang w:val="it-IT"/>
              </w:rPr>
              <w:t>trenta</w:t>
            </w:r>
            <w:r w:rsidR="007B2C95">
              <w:rPr>
                <w:rFonts w:ascii="Arial" w:hAnsi="Arial" w:cs="Arial"/>
                <w:sz w:val="14"/>
                <w:szCs w:val="14"/>
                <w:lang w:val="it-IT"/>
              </w:rPr>
              <w:t xml:space="preserve"> (30</w:t>
            </w:r>
            <w:r w:rsidR="00DC1ED6" w:rsidRPr="0097247C">
              <w:rPr>
                <w:rFonts w:ascii="Arial" w:hAnsi="Arial" w:cs="Arial"/>
                <w:sz w:val="14"/>
                <w:szCs w:val="14"/>
                <w:lang w:val="it-IT"/>
              </w:rPr>
              <w:t>)</w:t>
            </w:r>
            <w:r w:rsidR="00473814" w:rsidRPr="0097247C">
              <w:rPr>
                <w:rFonts w:ascii="Arial" w:hAnsi="Arial" w:cs="Arial"/>
                <w:sz w:val="14"/>
                <w:szCs w:val="14"/>
                <w:lang w:val="it-IT"/>
              </w:rPr>
              <w:t xml:space="preserve"> giorni </w:t>
            </w:r>
            <w:r w:rsidR="00F76CF0">
              <w:rPr>
                <w:rFonts w:ascii="Arial" w:hAnsi="Arial" w:cs="Arial"/>
                <w:sz w:val="14"/>
                <w:szCs w:val="14"/>
                <w:lang w:val="it-IT"/>
              </w:rPr>
              <w:t>dalla</w:t>
            </w:r>
            <w:r w:rsidR="00473814" w:rsidRPr="0097247C">
              <w:rPr>
                <w:rFonts w:ascii="Arial" w:hAnsi="Arial" w:cs="Arial"/>
                <w:sz w:val="14"/>
                <w:szCs w:val="14"/>
                <w:lang w:val="it-IT"/>
              </w:rPr>
              <w:t xml:space="preserve"> spedizione per i pezzi di ricambio consum</w:t>
            </w:r>
            <w:r w:rsidR="00F76CF0">
              <w:rPr>
                <w:rFonts w:ascii="Arial" w:hAnsi="Arial" w:cs="Arial"/>
                <w:sz w:val="14"/>
                <w:szCs w:val="14"/>
                <w:lang w:val="it-IT"/>
              </w:rPr>
              <w:t>abili</w:t>
            </w:r>
            <w:r w:rsidR="00473814" w:rsidRPr="0097247C">
              <w:rPr>
                <w:rFonts w:ascii="Arial" w:hAnsi="Arial" w:cs="Arial"/>
                <w:sz w:val="14"/>
                <w:szCs w:val="14"/>
                <w:lang w:val="it-IT"/>
              </w:rPr>
              <w:t xml:space="preserve"> di cui alla clausola 2</w:t>
            </w:r>
            <w:r w:rsidR="00F76CF0">
              <w:rPr>
                <w:rFonts w:ascii="Arial" w:hAnsi="Arial" w:cs="Arial"/>
                <w:sz w:val="14"/>
                <w:szCs w:val="14"/>
                <w:lang w:val="it-IT"/>
              </w:rPr>
              <w:t>.2</w:t>
            </w:r>
            <w:r w:rsidR="00DC1ED6" w:rsidRPr="0097247C">
              <w:rPr>
                <w:rFonts w:ascii="Arial" w:hAnsi="Arial" w:cs="Arial"/>
                <w:sz w:val="14"/>
                <w:szCs w:val="14"/>
                <w:lang w:val="it-IT"/>
              </w:rPr>
              <w:t>. In caso di Prodotto difettoso</w:t>
            </w:r>
            <w:r w:rsidR="00473814" w:rsidRPr="0097247C">
              <w:rPr>
                <w:rFonts w:ascii="Arial" w:hAnsi="Arial" w:cs="Arial"/>
                <w:sz w:val="14"/>
                <w:szCs w:val="14"/>
                <w:lang w:val="it-IT"/>
              </w:rPr>
              <w:t xml:space="preserve"> l'Acquirente deve:</w:t>
            </w:r>
          </w:p>
        </w:tc>
      </w:tr>
      <w:tr w:rsidR="00473814" w:rsidRPr="002B61F1" w14:paraId="0EED86B4" w14:textId="77777777" w:rsidTr="002A4326">
        <w:tc>
          <w:tcPr>
            <w:tcW w:w="5524" w:type="dxa"/>
          </w:tcPr>
          <w:p w14:paraId="1442B75B" w14:textId="7E2E01AE" w:rsidR="00473814" w:rsidRPr="00554527" w:rsidRDefault="00473814" w:rsidP="005550D1">
            <w:pPr>
              <w:pStyle w:val="Annaheading9spalte1"/>
              <w:ind w:left="306" w:hanging="284"/>
              <w:jc w:val="both"/>
            </w:pPr>
            <w:r w:rsidRPr="00D15C49">
              <w:t>promptly notify Videojet of such failure in writing;</w:t>
            </w:r>
          </w:p>
        </w:tc>
        <w:tc>
          <w:tcPr>
            <w:tcW w:w="5108" w:type="dxa"/>
          </w:tcPr>
          <w:p w14:paraId="5E80D162" w14:textId="54571EF3" w:rsidR="00473814" w:rsidRPr="0097247C" w:rsidRDefault="00473814" w:rsidP="00B514A9">
            <w:pPr>
              <w:pStyle w:val="Annaheading9spalte2"/>
              <w:ind w:left="315" w:hanging="315"/>
              <w:jc w:val="both"/>
              <w:rPr>
                <w:b/>
              </w:rPr>
            </w:pPr>
            <w:r w:rsidRPr="0097247C">
              <w:t xml:space="preserve">comunicare tempestivamente per iscritto a </w:t>
            </w:r>
            <w:proofErr w:type="spellStart"/>
            <w:r w:rsidRPr="0097247C">
              <w:t>Videojet</w:t>
            </w:r>
            <w:proofErr w:type="spellEnd"/>
            <w:r w:rsidRPr="0097247C">
              <w:t xml:space="preserve"> tale </w:t>
            </w:r>
            <w:r w:rsidR="00B514A9">
              <w:t>difformità</w:t>
            </w:r>
            <w:r w:rsidRPr="0097247C">
              <w:t>;</w:t>
            </w:r>
          </w:p>
        </w:tc>
      </w:tr>
      <w:tr w:rsidR="00473814" w:rsidRPr="002B61F1" w14:paraId="7D4339D5" w14:textId="77777777" w:rsidTr="002A4326">
        <w:tc>
          <w:tcPr>
            <w:tcW w:w="5524" w:type="dxa"/>
          </w:tcPr>
          <w:p w14:paraId="763F98AF" w14:textId="725273A2" w:rsidR="00473814" w:rsidRPr="00D15C49" w:rsidRDefault="00473814" w:rsidP="005550D1">
            <w:pPr>
              <w:pStyle w:val="Annaheading9spalte1"/>
              <w:ind w:left="306" w:hanging="284"/>
              <w:jc w:val="both"/>
            </w:pPr>
            <w:r w:rsidRPr="00D15C49">
              <w:t>give Videojet a reasonable opportunity to examine the equipment or parts (if applicable); and</w:t>
            </w:r>
          </w:p>
        </w:tc>
        <w:tc>
          <w:tcPr>
            <w:tcW w:w="5108" w:type="dxa"/>
          </w:tcPr>
          <w:p w14:paraId="00D16CB0" w14:textId="3B36490F" w:rsidR="00473814" w:rsidRPr="0097247C" w:rsidRDefault="00473814" w:rsidP="00B514A9">
            <w:pPr>
              <w:pStyle w:val="Annaheading9spalte2"/>
              <w:ind w:left="315" w:hanging="315"/>
              <w:jc w:val="both"/>
              <w:rPr>
                <w:b/>
              </w:rPr>
            </w:pPr>
            <w:r w:rsidRPr="0097247C">
              <w:t xml:space="preserve">consentire a </w:t>
            </w:r>
            <w:proofErr w:type="spellStart"/>
            <w:r w:rsidRPr="0097247C">
              <w:t>Videojet</w:t>
            </w:r>
            <w:proofErr w:type="spellEnd"/>
            <w:r w:rsidRPr="0097247C">
              <w:t xml:space="preserve"> di esaminare l'attrezzatura o le </w:t>
            </w:r>
            <w:r w:rsidR="00B514A9">
              <w:t>componenti</w:t>
            </w:r>
            <w:r w:rsidR="00B514A9" w:rsidRPr="0097247C">
              <w:t xml:space="preserve"> </w:t>
            </w:r>
            <w:r w:rsidRPr="0097247C">
              <w:t>(ove del caso); e</w:t>
            </w:r>
          </w:p>
        </w:tc>
      </w:tr>
      <w:tr w:rsidR="00473814" w:rsidRPr="002B61F1" w14:paraId="2FE74C4F" w14:textId="77777777" w:rsidTr="002A4326">
        <w:tc>
          <w:tcPr>
            <w:tcW w:w="5524" w:type="dxa"/>
          </w:tcPr>
          <w:p w14:paraId="65065438" w14:textId="77777777" w:rsidR="00473814" w:rsidRDefault="00473814" w:rsidP="005550D1">
            <w:pPr>
              <w:pStyle w:val="Annaheading9spalte1"/>
              <w:ind w:left="306" w:hanging="284"/>
              <w:jc w:val="both"/>
            </w:pPr>
            <w:r w:rsidRPr="00D15C49">
              <w:t xml:space="preserve">return the equipment or parts to Videojet if requested to do so by Videojet. </w:t>
            </w:r>
          </w:p>
          <w:p w14:paraId="16C70A5C" w14:textId="415B422B" w:rsidR="00554527" w:rsidRPr="00D15C49" w:rsidRDefault="00554527" w:rsidP="005550D1">
            <w:pPr>
              <w:pStyle w:val="BBClause5"/>
              <w:numPr>
                <w:ilvl w:val="0"/>
                <w:numId w:val="0"/>
              </w:numPr>
              <w:ind w:left="306" w:hanging="284"/>
              <w:rPr>
                <w:rFonts w:ascii="Calibri" w:hAnsi="Calibri" w:cs="Calibri"/>
                <w:sz w:val="20"/>
              </w:rPr>
            </w:pPr>
          </w:p>
        </w:tc>
        <w:tc>
          <w:tcPr>
            <w:tcW w:w="5108" w:type="dxa"/>
          </w:tcPr>
          <w:p w14:paraId="24382DD1" w14:textId="3EC1B82F" w:rsidR="00473814" w:rsidRPr="0097247C" w:rsidRDefault="00473814" w:rsidP="005550D1">
            <w:pPr>
              <w:pStyle w:val="Annaheading9spalte2"/>
              <w:ind w:left="315" w:hanging="315"/>
              <w:jc w:val="both"/>
              <w:rPr>
                <w:b/>
              </w:rPr>
            </w:pPr>
            <w:r w:rsidRPr="0097247C">
              <w:t xml:space="preserve">restituire attrezzatura o </w:t>
            </w:r>
            <w:r w:rsidR="00B514A9">
              <w:t>componenti</w:t>
            </w:r>
            <w:r w:rsidR="00B514A9" w:rsidRPr="0097247C">
              <w:t xml:space="preserve"> </w:t>
            </w:r>
            <w:r w:rsidRPr="0097247C">
              <w:t xml:space="preserve">a </w:t>
            </w:r>
            <w:proofErr w:type="spellStart"/>
            <w:r w:rsidRPr="0097247C">
              <w:t>Videojet</w:t>
            </w:r>
            <w:proofErr w:type="spellEnd"/>
            <w:r w:rsidRPr="0097247C">
              <w:t xml:space="preserve"> </w:t>
            </w:r>
            <w:r w:rsidR="00122D23">
              <w:t>a</w:t>
            </w:r>
            <w:r w:rsidR="00122D23" w:rsidRPr="0097247C">
              <w:t xml:space="preserve"> richiest</w:t>
            </w:r>
            <w:r w:rsidR="00122D23">
              <w:t>a</w:t>
            </w:r>
            <w:r w:rsidR="00122D23" w:rsidRPr="0097247C">
              <w:t xml:space="preserve"> d</w:t>
            </w:r>
            <w:r w:rsidR="00122D23">
              <w:t>i</w:t>
            </w:r>
            <w:r w:rsidR="00122D23" w:rsidRPr="0097247C">
              <w:t xml:space="preserve"> </w:t>
            </w:r>
            <w:r w:rsidRPr="0097247C">
              <w:t xml:space="preserve">quest’ultima. </w:t>
            </w:r>
          </w:p>
          <w:p w14:paraId="6CE53320" w14:textId="2CC532BC" w:rsidR="0097247C" w:rsidRPr="0097247C" w:rsidRDefault="0097247C" w:rsidP="005550D1">
            <w:pPr>
              <w:pStyle w:val="Annaheading9spalte2"/>
              <w:numPr>
                <w:ilvl w:val="0"/>
                <w:numId w:val="0"/>
              </w:numPr>
              <w:ind w:left="315" w:hanging="315"/>
              <w:jc w:val="both"/>
              <w:rPr>
                <w:b/>
              </w:rPr>
            </w:pPr>
          </w:p>
        </w:tc>
      </w:tr>
      <w:tr w:rsidR="003B215D" w:rsidRPr="00D15C49" w14:paraId="1CAE966A" w14:textId="77777777" w:rsidTr="002A4326">
        <w:tc>
          <w:tcPr>
            <w:tcW w:w="5524" w:type="dxa"/>
          </w:tcPr>
          <w:p w14:paraId="1434381A" w14:textId="7FD5138E" w:rsidR="003B215D" w:rsidRPr="00D15C49" w:rsidRDefault="003B215D" w:rsidP="005550D1">
            <w:pPr>
              <w:pStyle w:val="Annaheading1spalte1"/>
              <w:ind w:left="306" w:hanging="284"/>
              <w:jc w:val="both"/>
            </w:pPr>
            <w:r w:rsidRPr="00D15C49">
              <w:t>R</w:t>
            </w:r>
            <w:r w:rsidR="007B2C95">
              <w:t>EMEDY FOR THE WARRANTY</w:t>
            </w:r>
          </w:p>
        </w:tc>
        <w:tc>
          <w:tcPr>
            <w:tcW w:w="5108" w:type="dxa"/>
          </w:tcPr>
          <w:p w14:paraId="325908AD" w14:textId="3556A1D9" w:rsidR="003B215D" w:rsidRPr="0097247C" w:rsidRDefault="00DC1ED6" w:rsidP="005550D1">
            <w:pPr>
              <w:pStyle w:val="Annaheading1spalte2"/>
              <w:ind w:left="315" w:hanging="315"/>
              <w:jc w:val="both"/>
              <w:rPr>
                <w:lang w:val="it-IT"/>
              </w:rPr>
            </w:pPr>
            <w:r w:rsidRPr="0097247C">
              <w:rPr>
                <w:lang w:val="it-IT" w:bidi="it-IT"/>
              </w:rPr>
              <w:t xml:space="preserve"> Rimedio per la Garanzia</w:t>
            </w:r>
          </w:p>
        </w:tc>
      </w:tr>
      <w:tr w:rsidR="00DF609A" w:rsidRPr="002B61F1" w14:paraId="6BD6AA25" w14:textId="77777777" w:rsidTr="002A4326">
        <w:tc>
          <w:tcPr>
            <w:tcW w:w="5524" w:type="dxa"/>
          </w:tcPr>
          <w:p w14:paraId="6C8AA36A" w14:textId="2AB96FB1" w:rsidR="00DF609A" w:rsidRPr="00D15C49" w:rsidRDefault="00DF609A" w:rsidP="005550D1">
            <w:pPr>
              <w:pStyle w:val="Annaheading10spalte1"/>
              <w:ind w:left="306" w:hanging="284"/>
              <w:jc w:val="both"/>
            </w:pPr>
            <w:r w:rsidRPr="00D15C49">
              <w:t>Without prejudice to compensation for damages, Videojet will provide, at Buyer’s option, either:</w:t>
            </w:r>
          </w:p>
        </w:tc>
        <w:tc>
          <w:tcPr>
            <w:tcW w:w="5108" w:type="dxa"/>
          </w:tcPr>
          <w:p w14:paraId="1DAC08B4" w14:textId="773919EE" w:rsidR="00DF609A" w:rsidRPr="0097247C" w:rsidRDefault="00DF609A" w:rsidP="00122D23">
            <w:pPr>
              <w:pStyle w:val="Annaheading10spalte2"/>
              <w:ind w:left="315" w:hanging="315"/>
              <w:jc w:val="both"/>
              <w:rPr>
                <w:b/>
              </w:rPr>
            </w:pPr>
            <w:proofErr w:type="spellStart"/>
            <w:r w:rsidRPr="0097247C">
              <w:t>Videojet</w:t>
            </w:r>
            <w:proofErr w:type="spellEnd"/>
            <w:r w:rsidRPr="0097247C">
              <w:t xml:space="preserve">, </w:t>
            </w:r>
            <w:r w:rsidR="00122D23">
              <w:t>a</w:t>
            </w:r>
            <w:r w:rsidR="00DC1ED6" w:rsidRPr="0097247C">
              <w:t xml:space="preserve"> scelta dell’Acquirente</w:t>
            </w:r>
            <w:r w:rsidR="00122D23">
              <w:t xml:space="preserve">, </w:t>
            </w:r>
            <w:r w:rsidR="00122D23" w:rsidRPr="0097247C">
              <w:t>fornirà</w:t>
            </w:r>
            <w:r w:rsidR="00DC1ED6" w:rsidRPr="0097247C">
              <w:t>:</w:t>
            </w:r>
          </w:p>
        </w:tc>
      </w:tr>
      <w:tr w:rsidR="00DF609A" w:rsidRPr="002B61F1" w14:paraId="2D45A85D" w14:textId="77777777" w:rsidTr="002A4326">
        <w:tc>
          <w:tcPr>
            <w:tcW w:w="5524" w:type="dxa"/>
          </w:tcPr>
          <w:p w14:paraId="59544D43" w14:textId="0B350883" w:rsidR="00DF609A" w:rsidRPr="00D15C49" w:rsidRDefault="00DF609A" w:rsidP="005550D1">
            <w:pPr>
              <w:pStyle w:val="Annaheading11spalte1"/>
              <w:ind w:left="731" w:hanging="425"/>
              <w:jc w:val="both"/>
            </w:pPr>
            <w:r w:rsidRPr="00D15C49">
              <w:t xml:space="preserve">reparation of the Good. Within a reasonable time thereafter and subject to the other provisions herein, Videojet will make the necessary' repairs at its expense after confirmation in writing that none of the warranty exceptions set out in clause 7 below apply. Onsite warranty services will be available to Buyers located in </w:t>
            </w:r>
            <w:r w:rsidR="00DC1ED6" w:rsidRPr="00D15C49">
              <w:t>Italy</w:t>
            </w:r>
            <w:r w:rsidRPr="00D15C49">
              <w:t xml:space="preserve"> and will be performed between the hours of 8:00</w:t>
            </w:r>
            <w:r w:rsidR="007B2C95">
              <w:t xml:space="preserve"> AM</w:t>
            </w:r>
            <w:r w:rsidRPr="00D15C49">
              <w:t xml:space="preserve"> and 5:00</w:t>
            </w:r>
            <w:r w:rsidR="007B2C95">
              <w:t xml:space="preserve"> PM</w:t>
            </w:r>
            <w:r w:rsidRPr="00D15C49">
              <w:t xml:space="preserve"> in </w:t>
            </w:r>
            <w:r w:rsidR="00DC1ED6" w:rsidRPr="00D15C49">
              <w:t>Italy</w:t>
            </w:r>
            <w:r w:rsidRPr="00D15C49">
              <w:t>, excluding weekends and holidays; or</w:t>
            </w:r>
          </w:p>
        </w:tc>
        <w:tc>
          <w:tcPr>
            <w:tcW w:w="5108" w:type="dxa"/>
          </w:tcPr>
          <w:p w14:paraId="1224EA85" w14:textId="7BE19161" w:rsidR="00DF609A" w:rsidRPr="002A4326" w:rsidRDefault="008A6E31" w:rsidP="008A6E31">
            <w:pPr>
              <w:pStyle w:val="Annaheading11spalte2"/>
              <w:ind w:left="740" w:hanging="425"/>
              <w:jc w:val="both"/>
              <w:rPr>
                <w:bCs w:val="0"/>
              </w:rPr>
            </w:pPr>
            <w:r w:rsidRPr="002A4326">
              <w:rPr>
                <w:bCs w:val="0"/>
              </w:rPr>
              <w:t xml:space="preserve">la </w:t>
            </w:r>
            <w:r w:rsidR="00DC1ED6" w:rsidRPr="002A4326">
              <w:rPr>
                <w:bCs w:val="0"/>
              </w:rPr>
              <w:t xml:space="preserve">riparazione del Prodotto. </w:t>
            </w:r>
            <w:r w:rsidRPr="002A4326">
              <w:rPr>
                <w:bCs w:val="0"/>
              </w:rPr>
              <w:t>A</w:t>
            </w:r>
            <w:r w:rsidR="007457C4" w:rsidRPr="002A4326">
              <w:rPr>
                <w:bCs w:val="0"/>
              </w:rPr>
              <w:t xml:space="preserve">i sensi delle previsioni qui incluse, </w:t>
            </w:r>
            <w:proofErr w:type="spellStart"/>
            <w:r w:rsidR="007457C4" w:rsidRPr="002A4326">
              <w:rPr>
                <w:bCs w:val="0"/>
              </w:rPr>
              <w:t>Videojet</w:t>
            </w:r>
            <w:proofErr w:type="spellEnd"/>
            <w:r w:rsidR="007457C4" w:rsidRPr="002A4326">
              <w:rPr>
                <w:bCs w:val="0"/>
              </w:rPr>
              <w:t xml:space="preserve"> effettuerà le riparazioni necessarie a proprie spese dopo aver confermato </w:t>
            </w:r>
            <w:r w:rsidR="00122D23" w:rsidRPr="002A4326">
              <w:rPr>
                <w:bCs w:val="0"/>
              </w:rPr>
              <w:t>per iscritto</w:t>
            </w:r>
            <w:r w:rsidR="007457C4" w:rsidRPr="002A4326">
              <w:rPr>
                <w:bCs w:val="0"/>
              </w:rPr>
              <w:t xml:space="preserve"> che nessuna delle eccezioni previste </w:t>
            </w:r>
            <w:r w:rsidR="00122D23" w:rsidRPr="002A4326">
              <w:rPr>
                <w:bCs w:val="0"/>
              </w:rPr>
              <w:t xml:space="preserve">nella </w:t>
            </w:r>
            <w:r w:rsidR="007457C4" w:rsidRPr="002A4326">
              <w:rPr>
                <w:bCs w:val="0"/>
              </w:rPr>
              <w:t xml:space="preserve">clausola 7 </w:t>
            </w:r>
            <w:r w:rsidR="00122D23" w:rsidRPr="002A4326">
              <w:rPr>
                <w:bCs w:val="0"/>
              </w:rPr>
              <w:t>è applicabile</w:t>
            </w:r>
            <w:r w:rsidR="007457C4" w:rsidRPr="002A4326">
              <w:rPr>
                <w:bCs w:val="0"/>
              </w:rPr>
              <w:t>. I servizi di garanzia in loco saranno disponibili per gli Acquirenti che si trovano sul territorio italiano tra le ore 8:00 e le ore 17:00 in Italia, fatta eccezione per i weekend e i giorni festivi; oppure</w:t>
            </w:r>
          </w:p>
        </w:tc>
      </w:tr>
      <w:tr w:rsidR="00DF609A" w:rsidRPr="002B61F1" w14:paraId="0A759D3C" w14:textId="77777777" w:rsidTr="002A4326">
        <w:tc>
          <w:tcPr>
            <w:tcW w:w="5524" w:type="dxa"/>
          </w:tcPr>
          <w:p w14:paraId="6E0022EE" w14:textId="4FF9B1D9" w:rsidR="00DF609A" w:rsidRPr="00D15C49" w:rsidRDefault="00DF609A" w:rsidP="005550D1">
            <w:pPr>
              <w:pStyle w:val="Annaheading11spalte1"/>
              <w:ind w:left="731" w:hanging="425"/>
              <w:jc w:val="both"/>
            </w:pPr>
            <w:r w:rsidRPr="00D15C49">
              <w:t xml:space="preserve">termination of the Conditions of Sale; or </w:t>
            </w:r>
          </w:p>
        </w:tc>
        <w:tc>
          <w:tcPr>
            <w:tcW w:w="5108" w:type="dxa"/>
          </w:tcPr>
          <w:p w14:paraId="164905F1" w14:textId="3928B1AB" w:rsidR="00DF609A" w:rsidRPr="002A4326" w:rsidRDefault="00DC1ED6" w:rsidP="005550D1">
            <w:pPr>
              <w:pStyle w:val="Annaheading11spalte2"/>
              <w:ind w:left="740" w:hanging="425"/>
              <w:jc w:val="both"/>
              <w:rPr>
                <w:bCs w:val="0"/>
              </w:rPr>
            </w:pPr>
            <w:r w:rsidRPr="002A4326">
              <w:rPr>
                <w:bCs w:val="0"/>
              </w:rPr>
              <w:t>la risoluzione dalle Condizioni di Vendita;</w:t>
            </w:r>
          </w:p>
        </w:tc>
      </w:tr>
      <w:tr w:rsidR="00DF609A" w:rsidRPr="002B61F1" w14:paraId="3D715F8C" w14:textId="77777777" w:rsidTr="002A4326">
        <w:tc>
          <w:tcPr>
            <w:tcW w:w="5524" w:type="dxa"/>
          </w:tcPr>
          <w:p w14:paraId="7DBFD0C2" w14:textId="24D66A2D" w:rsidR="00DF609A" w:rsidRPr="00D15C49" w:rsidRDefault="00DF609A" w:rsidP="005550D1">
            <w:pPr>
              <w:pStyle w:val="Annaheading11spalte1"/>
              <w:ind w:left="731" w:hanging="425"/>
              <w:jc w:val="both"/>
            </w:pPr>
            <w:r w:rsidRPr="00D15C49">
              <w:t xml:space="preserve">a refund of the purchase price depreciated in the same proportion as the defect affects the value of the Good. </w:t>
            </w:r>
          </w:p>
        </w:tc>
        <w:tc>
          <w:tcPr>
            <w:tcW w:w="5108" w:type="dxa"/>
          </w:tcPr>
          <w:p w14:paraId="42B88FCC" w14:textId="23A9D67B" w:rsidR="00DF609A" w:rsidRPr="002A4326" w:rsidRDefault="00DF609A" w:rsidP="0099221D">
            <w:pPr>
              <w:pStyle w:val="Annaheading11spalte2"/>
              <w:ind w:left="750" w:hanging="425"/>
              <w:jc w:val="both"/>
              <w:rPr>
                <w:bCs w:val="0"/>
              </w:rPr>
            </w:pPr>
            <w:r w:rsidRPr="002A4326">
              <w:rPr>
                <w:bCs w:val="0"/>
              </w:rPr>
              <w:t xml:space="preserve">un rimborso </w:t>
            </w:r>
            <w:r w:rsidR="00122D23" w:rsidRPr="002A4326">
              <w:rPr>
                <w:bCs w:val="0"/>
              </w:rPr>
              <w:t>un rimborso commisurato al deprezzamento del Bene causato dal difetto.</w:t>
            </w:r>
            <w:r w:rsidRPr="002A4326">
              <w:rPr>
                <w:bCs w:val="0"/>
              </w:rPr>
              <w:t xml:space="preserve"> .</w:t>
            </w:r>
          </w:p>
        </w:tc>
      </w:tr>
      <w:tr w:rsidR="00DF609A" w:rsidRPr="002B61F1" w14:paraId="0067673A" w14:textId="77777777" w:rsidTr="002A4326">
        <w:tc>
          <w:tcPr>
            <w:tcW w:w="5524" w:type="dxa"/>
          </w:tcPr>
          <w:p w14:paraId="7DCBF8EB" w14:textId="77777777" w:rsidR="00DF609A" w:rsidRPr="00D15C49" w:rsidRDefault="00DF609A" w:rsidP="005550D1">
            <w:pPr>
              <w:pStyle w:val="Annaheading10spalte1"/>
              <w:ind w:left="306" w:hanging="284"/>
              <w:jc w:val="both"/>
            </w:pPr>
            <w:r w:rsidRPr="00D15C49">
              <w:t>This clause 6 contains the Buyer’s exclusive remedies and Videojet’s sole obligations for any breach of this warranty policy. No other remedies, obligations, liabilities, rights, or claims, whether arising in tort, negligence, strict liability or otherwise, are available to the maximum extent permitted by the applicable law.</w:t>
            </w:r>
          </w:p>
          <w:p w14:paraId="5C3D6FF8" w14:textId="77777777" w:rsidR="00DF609A" w:rsidRPr="00D15C49" w:rsidRDefault="00DF609A" w:rsidP="005550D1">
            <w:pPr>
              <w:pStyle w:val="BBBullet1"/>
              <w:numPr>
                <w:ilvl w:val="0"/>
                <w:numId w:val="0"/>
              </w:numPr>
              <w:ind w:left="306" w:hanging="284"/>
              <w:rPr>
                <w:rFonts w:ascii="Calibri" w:hAnsi="Calibri" w:cs="Calibri"/>
                <w:sz w:val="20"/>
              </w:rPr>
            </w:pPr>
          </w:p>
        </w:tc>
        <w:tc>
          <w:tcPr>
            <w:tcW w:w="5108" w:type="dxa"/>
          </w:tcPr>
          <w:p w14:paraId="5C8796C7" w14:textId="42EA83D3" w:rsidR="00DF609A" w:rsidRPr="002A4326" w:rsidRDefault="008046B0" w:rsidP="005550D1">
            <w:pPr>
              <w:pStyle w:val="Annaheading10spalte2"/>
              <w:ind w:left="315" w:hanging="315"/>
              <w:jc w:val="both"/>
            </w:pPr>
            <w:r w:rsidRPr="002A4326">
              <w:t xml:space="preserve">La presente clausola 6 contiene i soli rimedi </w:t>
            </w:r>
            <w:r w:rsidR="008A6E31" w:rsidRPr="002A4326">
              <w:t xml:space="preserve"> per </w:t>
            </w:r>
            <w:r w:rsidRPr="002A4326">
              <w:t xml:space="preserve">l'Acquirente e gli unici obblighi di </w:t>
            </w:r>
            <w:proofErr w:type="spellStart"/>
            <w:r w:rsidRPr="002A4326">
              <w:t>Videojet</w:t>
            </w:r>
            <w:proofErr w:type="spellEnd"/>
            <w:r w:rsidRPr="002A4326">
              <w:t xml:space="preserve"> per qualsivoglia violazione della presente </w:t>
            </w:r>
            <w:r w:rsidR="00BE196A" w:rsidRPr="002A4326">
              <w:t>Policy di Garanzia</w:t>
            </w:r>
            <w:r w:rsidRPr="002A4326">
              <w:t>. Non è disponibile, nell’osservanza delle leggi vigenti, altro rimedio, obbligo, responsabilità, diritto o reclamo, sia esso derivante da illecito, negligenza, responsabilità oggettiva o altro</w:t>
            </w:r>
            <w:r w:rsidR="00DF609A" w:rsidRPr="002A4326">
              <w:t>.</w:t>
            </w:r>
          </w:p>
          <w:p w14:paraId="3BFD5309" w14:textId="3D9A1E42" w:rsidR="00F76AA6" w:rsidRPr="002A4326" w:rsidRDefault="00F76AA6" w:rsidP="005550D1">
            <w:pPr>
              <w:pStyle w:val="BodyText"/>
              <w:ind w:left="315" w:hanging="315"/>
              <w:rPr>
                <w:rFonts w:ascii="Calibri" w:hAnsi="Calibri" w:cs="Calibri"/>
                <w:sz w:val="20"/>
                <w:lang w:val="it-IT"/>
              </w:rPr>
            </w:pPr>
          </w:p>
        </w:tc>
      </w:tr>
      <w:tr w:rsidR="003B215D" w:rsidRPr="00D15C49" w14:paraId="15653622" w14:textId="77777777" w:rsidTr="002A4326">
        <w:tc>
          <w:tcPr>
            <w:tcW w:w="5524" w:type="dxa"/>
          </w:tcPr>
          <w:p w14:paraId="6CD6BFFF" w14:textId="65D15BD7" w:rsidR="003B215D" w:rsidRPr="00D15C49" w:rsidRDefault="003B215D" w:rsidP="005550D1">
            <w:pPr>
              <w:pStyle w:val="Annaheading1spalte1"/>
              <w:ind w:left="306" w:hanging="284"/>
              <w:jc w:val="both"/>
            </w:pPr>
            <w:r w:rsidRPr="00D15C49">
              <w:t>W</w:t>
            </w:r>
            <w:r w:rsidR="007B2C95">
              <w:t>ARRANTY EXCEPTIONS</w:t>
            </w:r>
          </w:p>
        </w:tc>
        <w:tc>
          <w:tcPr>
            <w:tcW w:w="5108" w:type="dxa"/>
          </w:tcPr>
          <w:p w14:paraId="05908C5B" w14:textId="086D7E50" w:rsidR="003B215D" w:rsidRPr="0097247C" w:rsidRDefault="00DF609A" w:rsidP="005550D1">
            <w:pPr>
              <w:pStyle w:val="Annaheading1spalte2"/>
              <w:ind w:left="315" w:hanging="315"/>
              <w:jc w:val="both"/>
              <w:rPr>
                <w:lang w:val="it-IT"/>
              </w:rPr>
            </w:pPr>
            <w:r w:rsidRPr="0097247C">
              <w:rPr>
                <w:lang w:val="it-IT" w:bidi="it-IT"/>
              </w:rPr>
              <w:t>Eccezioni alla garanzia</w:t>
            </w:r>
          </w:p>
        </w:tc>
      </w:tr>
      <w:tr w:rsidR="006D08DC" w:rsidRPr="002B61F1" w14:paraId="0793F58D" w14:textId="77777777" w:rsidTr="002A4326">
        <w:tc>
          <w:tcPr>
            <w:tcW w:w="5524" w:type="dxa"/>
          </w:tcPr>
          <w:p w14:paraId="59B61D60" w14:textId="20F21BC2" w:rsidR="006D08DC" w:rsidRPr="00D15C49" w:rsidRDefault="006D08DC" w:rsidP="005550D1">
            <w:pPr>
              <w:pStyle w:val="Annaheading12spalte1"/>
              <w:ind w:left="306" w:hanging="284"/>
              <w:jc w:val="both"/>
            </w:pPr>
            <w:r w:rsidRPr="00D15C49">
              <w:t xml:space="preserve">Videojet's warranties herein do not cover failure of warranted Goods resulting from: </w:t>
            </w:r>
          </w:p>
        </w:tc>
        <w:tc>
          <w:tcPr>
            <w:tcW w:w="5108" w:type="dxa"/>
          </w:tcPr>
          <w:p w14:paraId="3A91D48D" w14:textId="39D003BA" w:rsidR="006D08DC" w:rsidRPr="0097247C" w:rsidRDefault="006D08DC" w:rsidP="003B3373">
            <w:pPr>
              <w:pStyle w:val="Annaheading12spalte2"/>
              <w:ind w:left="315" w:hanging="315"/>
              <w:jc w:val="both"/>
              <w:rPr>
                <w:b/>
              </w:rPr>
            </w:pPr>
            <w:r w:rsidRPr="0097247C">
              <w:t xml:space="preserve">Le garanzie di </w:t>
            </w:r>
            <w:proofErr w:type="spellStart"/>
            <w:r w:rsidRPr="0097247C">
              <w:t>Videojet</w:t>
            </w:r>
            <w:proofErr w:type="spellEnd"/>
            <w:r w:rsidRPr="0097247C">
              <w:t xml:space="preserve"> </w:t>
            </w:r>
            <w:r w:rsidR="003B3373">
              <w:t>descritte</w:t>
            </w:r>
            <w:r w:rsidRPr="0097247C">
              <w:t xml:space="preserve"> </w:t>
            </w:r>
            <w:r w:rsidR="003B3373">
              <w:t xml:space="preserve">precedentemente, </w:t>
            </w:r>
            <w:r w:rsidRPr="0097247C">
              <w:t xml:space="preserve">non coprono i guasti </w:t>
            </w:r>
            <w:r w:rsidR="007457C4" w:rsidRPr="0097247C">
              <w:t>ai Prodotti</w:t>
            </w:r>
            <w:r w:rsidRPr="0097247C">
              <w:t xml:space="preserve"> garantit</w:t>
            </w:r>
            <w:r w:rsidR="007457C4" w:rsidRPr="0097247C">
              <w:t>i</w:t>
            </w:r>
            <w:r w:rsidR="00276987">
              <w:t>,</w:t>
            </w:r>
            <w:r w:rsidRPr="0097247C">
              <w:t xml:space="preserve"> </w:t>
            </w:r>
            <w:r w:rsidR="00276987">
              <w:t xml:space="preserve">se </w:t>
            </w:r>
            <w:r w:rsidRPr="0097247C">
              <w:t xml:space="preserve">risultanti da: </w:t>
            </w:r>
          </w:p>
        </w:tc>
      </w:tr>
      <w:tr w:rsidR="006D08DC" w:rsidRPr="002B61F1" w14:paraId="12D685A6" w14:textId="77777777" w:rsidTr="002A4326">
        <w:tc>
          <w:tcPr>
            <w:tcW w:w="5524" w:type="dxa"/>
          </w:tcPr>
          <w:p w14:paraId="72A9ED29" w14:textId="59BF1E6C" w:rsidR="006D08DC" w:rsidRPr="00D15C49" w:rsidRDefault="006D08DC" w:rsidP="005550D1">
            <w:pPr>
              <w:pStyle w:val="Annaheading13spalte1"/>
              <w:ind w:left="731" w:hanging="425"/>
              <w:jc w:val="both"/>
            </w:pPr>
            <w:r w:rsidRPr="00D15C49">
              <w:t xml:space="preserve">fair wear and tear, wilful damage, negligence, accident, abuse, misuse, neglect, abnormal working conditions or any other use not in accordance with Videojet’s recommendations, accompanying documentation, published specifications, and/or standard industry practice; </w:t>
            </w:r>
          </w:p>
        </w:tc>
        <w:tc>
          <w:tcPr>
            <w:tcW w:w="5108" w:type="dxa"/>
          </w:tcPr>
          <w:p w14:paraId="7BFC22F8" w14:textId="6CD0D274" w:rsidR="006D08DC" w:rsidRPr="0097247C" w:rsidRDefault="006D08DC" w:rsidP="005550D1">
            <w:pPr>
              <w:pStyle w:val="Annaheading13spalte2"/>
              <w:ind w:left="740" w:hanging="425"/>
              <w:jc w:val="both"/>
              <w:rPr>
                <w:b/>
              </w:rPr>
            </w:pPr>
            <w:r w:rsidRPr="0097247C">
              <w:t xml:space="preserve">normale usura, danni intenzionali, colpa, incidenti, abuso, uso improprio, negligenza, condizioni di lavoro anomale o qualsiasi altro uso non conforme alle raccomandazioni di </w:t>
            </w:r>
            <w:proofErr w:type="spellStart"/>
            <w:r w:rsidRPr="0097247C">
              <w:t>Videojet</w:t>
            </w:r>
            <w:proofErr w:type="spellEnd"/>
            <w:r w:rsidRPr="0097247C">
              <w:t xml:space="preserve">, alla documentazione di accompagnamento, alle specifiche pubblicate e/o alle pratiche industriali standard; </w:t>
            </w:r>
          </w:p>
        </w:tc>
      </w:tr>
      <w:tr w:rsidR="006D08DC" w:rsidRPr="002B61F1" w14:paraId="4C650507" w14:textId="77777777" w:rsidTr="002A4326">
        <w:tc>
          <w:tcPr>
            <w:tcW w:w="5524" w:type="dxa"/>
          </w:tcPr>
          <w:p w14:paraId="269ED12B" w14:textId="501B012C" w:rsidR="006D08DC" w:rsidRPr="00D15C49" w:rsidRDefault="006D08DC" w:rsidP="005550D1">
            <w:pPr>
              <w:pStyle w:val="Annaheading13spalte1"/>
              <w:ind w:left="731" w:hanging="425"/>
              <w:jc w:val="both"/>
            </w:pPr>
            <w:r w:rsidRPr="00D15C49">
              <w:t xml:space="preserve">fire, flood, lightning or any other act of God; </w:t>
            </w:r>
          </w:p>
        </w:tc>
        <w:tc>
          <w:tcPr>
            <w:tcW w:w="5108" w:type="dxa"/>
          </w:tcPr>
          <w:p w14:paraId="35CB1EB0" w14:textId="22269FC2" w:rsidR="006D08DC" w:rsidRPr="0097247C" w:rsidRDefault="006D08DC" w:rsidP="005550D1">
            <w:pPr>
              <w:pStyle w:val="Annaheading13spalte2"/>
              <w:ind w:left="740" w:hanging="425"/>
              <w:jc w:val="both"/>
            </w:pPr>
            <w:r w:rsidRPr="0097247C">
              <w:t xml:space="preserve">incendio, inondazione, fulmine o qualsiasi altra causa di forza maggiore; </w:t>
            </w:r>
          </w:p>
        </w:tc>
      </w:tr>
      <w:tr w:rsidR="006D08DC" w:rsidRPr="002B61F1" w14:paraId="03F736A4" w14:textId="77777777" w:rsidTr="002A4326">
        <w:tc>
          <w:tcPr>
            <w:tcW w:w="5524" w:type="dxa"/>
          </w:tcPr>
          <w:p w14:paraId="40937A19" w14:textId="3708E142" w:rsidR="006D08DC" w:rsidRPr="00D15C49" w:rsidRDefault="006D08DC" w:rsidP="005550D1">
            <w:pPr>
              <w:pStyle w:val="Annaheading13spalte1"/>
              <w:ind w:left="731" w:hanging="425"/>
              <w:jc w:val="both"/>
            </w:pPr>
            <w:r w:rsidRPr="00D15C49">
              <w:t xml:space="preserve">the Buyer’s or third party's act and any Buyer's failure to provide power, air, supplies, storage conditions, or an operating environment that conforms to Videojet’s accompanying documentation and published specifications; </w:t>
            </w:r>
          </w:p>
        </w:tc>
        <w:tc>
          <w:tcPr>
            <w:tcW w:w="5108" w:type="dxa"/>
          </w:tcPr>
          <w:p w14:paraId="74BFFA6E" w14:textId="778891A1" w:rsidR="006D08DC" w:rsidRPr="0097247C" w:rsidRDefault="003B3373" w:rsidP="00276987">
            <w:pPr>
              <w:pStyle w:val="Annaheading13spalte2"/>
              <w:ind w:left="740" w:hanging="425"/>
              <w:jc w:val="both"/>
            </w:pPr>
            <w:r>
              <w:t>a</w:t>
            </w:r>
            <w:r w:rsidRPr="0097247C">
              <w:t xml:space="preserve">tto </w:t>
            </w:r>
            <w:r w:rsidR="006D08DC" w:rsidRPr="0097247C">
              <w:t xml:space="preserve">di terzi </w:t>
            </w:r>
            <w:r w:rsidR="00276987">
              <w:t xml:space="preserve">o </w:t>
            </w:r>
            <w:r w:rsidR="006D08DC" w:rsidRPr="0097247C">
              <w:t xml:space="preserve">dell'Acquirente </w:t>
            </w:r>
            <w:r w:rsidR="00276987">
              <w:t xml:space="preserve">incluse le omissioni </w:t>
            </w:r>
            <w:r w:rsidR="006D08DC" w:rsidRPr="0097247C">
              <w:t xml:space="preserve">nel fornire energia, aria, forniture, condizioni di stoccaggio o un ambiente operativo conforme alla documentazione di accompagnamento e alle specifiche pubblicate da </w:t>
            </w:r>
            <w:proofErr w:type="spellStart"/>
            <w:r w:rsidR="006D08DC" w:rsidRPr="0097247C">
              <w:t>Videojet</w:t>
            </w:r>
            <w:proofErr w:type="spellEnd"/>
            <w:r w:rsidR="006D08DC" w:rsidRPr="0097247C">
              <w:t xml:space="preserve">; </w:t>
            </w:r>
          </w:p>
        </w:tc>
      </w:tr>
      <w:tr w:rsidR="006D08DC" w:rsidRPr="002B61F1" w14:paraId="2C98AAEC" w14:textId="77777777" w:rsidTr="002A4326">
        <w:tc>
          <w:tcPr>
            <w:tcW w:w="5524" w:type="dxa"/>
          </w:tcPr>
          <w:p w14:paraId="10013EA1" w14:textId="4C1B7F67" w:rsidR="006D08DC" w:rsidRPr="00D15C49" w:rsidRDefault="006D08DC" w:rsidP="005550D1">
            <w:pPr>
              <w:pStyle w:val="Annaheading13spalte1"/>
              <w:ind w:left="731" w:hanging="425"/>
              <w:jc w:val="both"/>
            </w:pPr>
            <w:r w:rsidRPr="00D15C49">
              <w:t xml:space="preserve">failure to follow the maintenance procedures in Videojet's accompanying documentation or published specifications; </w:t>
            </w:r>
          </w:p>
        </w:tc>
        <w:tc>
          <w:tcPr>
            <w:tcW w:w="5108" w:type="dxa"/>
          </w:tcPr>
          <w:p w14:paraId="1ACC59AB" w14:textId="4D47CC57" w:rsidR="006D08DC" w:rsidRPr="0097247C" w:rsidRDefault="006D08DC" w:rsidP="003B3373">
            <w:pPr>
              <w:pStyle w:val="Annaheading13spalte2"/>
              <w:ind w:left="740" w:hanging="425"/>
              <w:jc w:val="both"/>
            </w:pPr>
            <w:r w:rsidRPr="0097247C">
              <w:t xml:space="preserve">mancato rispetto delle procedure di manutenzione </w:t>
            </w:r>
            <w:r w:rsidR="003B3373">
              <w:t xml:space="preserve">descritte </w:t>
            </w:r>
            <w:r w:rsidRPr="0097247C">
              <w:t xml:space="preserve">nella documentazione di accompagnamento di </w:t>
            </w:r>
            <w:proofErr w:type="spellStart"/>
            <w:r w:rsidRPr="0097247C">
              <w:t>Videojet</w:t>
            </w:r>
            <w:proofErr w:type="spellEnd"/>
            <w:r w:rsidRPr="0097247C">
              <w:t xml:space="preserve"> o nelle specifiche pubblicate; </w:t>
            </w:r>
          </w:p>
        </w:tc>
      </w:tr>
      <w:tr w:rsidR="006D08DC" w:rsidRPr="002B61F1" w14:paraId="77E080BF" w14:textId="77777777" w:rsidTr="002A4326">
        <w:tc>
          <w:tcPr>
            <w:tcW w:w="5524" w:type="dxa"/>
          </w:tcPr>
          <w:p w14:paraId="0138C4E1" w14:textId="3689294E" w:rsidR="006D08DC" w:rsidRPr="00D15C49" w:rsidRDefault="006D08DC" w:rsidP="005550D1">
            <w:pPr>
              <w:pStyle w:val="Annaheading13spalte1"/>
              <w:ind w:left="731" w:hanging="425"/>
              <w:jc w:val="both"/>
            </w:pPr>
            <w:r w:rsidRPr="00D15C49">
              <w:t xml:space="preserve">alteration, repair or service by anyone other than Videojet or its authorised representatives; </w:t>
            </w:r>
          </w:p>
        </w:tc>
        <w:tc>
          <w:tcPr>
            <w:tcW w:w="5108" w:type="dxa"/>
          </w:tcPr>
          <w:p w14:paraId="79E5970B" w14:textId="4E529EC3" w:rsidR="006D08DC" w:rsidRPr="0097247C" w:rsidRDefault="006D08DC" w:rsidP="00276987">
            <w:pPr>
              <w:pStyle w:val="Annaheading13spalte2"/>
              <w:ind w:left="740" w:hanging="425"/>
              <w:jc w:val="both"/>
            </w:pPr>
            <w:r w:rsidRPr="0097247C">
              <w:t xml:space="preserve">alterazione, riparazione o assistenza da parte di </w:t>
            </w:r>
            <w:r w:rsidR="00276987">
              <w:t>soggetti</w:t>
            </w:r>
            <w:r w:rsidRPr="0097247C">
              <w:t xml:space="preserve"> </w:t>
            </w:r>
            <w:r w:rsidR="00276987">
              <w:t xml:space="preserve">non </w:t>
            </w:r>
            <w:r w:rsidR="003B3373">
              <w:t>autorizzat</w:t>
            </w:r>
            <w:r w:rsidR="00276987">
              <w:t>i</w:t>
            </w:r>
            <w:r w:rsidR="003B3373">
              <w:t xml:space="preserve"> da </w:t>
            </w:r>
            <w:proofErr w:type="spellStart"/>
            <w:r w:rsidRPr="0097247C">
              <w:t>Videojet</w:t>
            </w:r>
            <w:proofErr w:type="spellEnd"/>
            <w:r w:rsidRPr="0097247C">
              <w:t xml:space="preserve">; </w:t>
            </w:r>
          </w:p>
        </w:tc>
      </w:tr>
      <w:tr w:rsidR="006D08DC" w:rsidRPr="002B61F1" w14:paraId="3D4E9412" w14:textId="77777777" w:rsidTr="002A4326">
        <w:tc>
          <w:tcPr>
            <w:tcW w:w="5524" w:type="dxa"/>
          </w:tcPr>
          <w:p w14:paraId="2463B561" w14:textId="514BAB6D" w:rsidR="006D08DC" w:rsidRPr="00D15C49" w:rsidRDefault="006D08DC" w:rsidP="005550D1">
            <w:pPr>
              <w:pStyle w:val="Annaheading13spalte1"/>
              <w:ind w:left="731" w:hanging="425"/>
              <w:jc w:val="both"/>
            </w:pPr>
            <w:r w:rsidRPr="00D15C49">
              <w:t xml:space="preserve">the warranted Goods or any part thereof, including without limitation the ink system and thermal transfer print heads, being used, or coming into contact, with any equipment, parts, supplies or consumables not manufactured, distributed, or approved by Videojet; </w:t>
            </w:r>
          </w:p>
        </w:tc>
        <w:tc>
          <w:tcPr>
            <w:tcW w:w="5108" w:type="dxa"/>
          </w:tcPr>
          <w:p w14:paraId="20321B50" w14:textId="5EFC44B2" w:rsidR="006D08DC" w:rsidRPr="0097247C" w:rsidRDefault="006D08DC" w:rsidP="005550D1">
            <w:pPr>
              <w:pStyle w:val="Annaheading13spalte2"/>
              <w:ind w:left="740" w:hanging="425"/>
              <w:jc w:val="both"/>
            </w:pPr>
            <w:r w:rsidRPr="0097247C">
              <w:t xml:space="preserve">il fatto che i </w:t>
            </w:r>
            <w:r w:rsidR="007457C4" w:rsidRPr="0097247C">
              <w:t>P</w:t>
            </w:r>
            <w:r w:rsidRPr="0097247C">
              <w:t xml:space="preserve">rodotti garantiti o qualsiasi parte di essi, inclusi, a titolo meramente esemplificativo, il sistema d'inchiostro e le testine di stampa a trasferimento termico, siano utilizzati, o entrino in contatto, con qualsiasi apparecchiatura, parte, fornitura o materiale di consumo non prodotto, distribuito o approvato da </w:t>
            </w:r>
            <w:proofErr w:type="spellStart"/>
            <w:r w:rsidRPr="0097247C">
              <w:t>Videojet</w:t>
            </w:r>
            <w:proofErr w:type="spellEnd"/>
            <w:r w:rsidRPr="0097247C">
              <w:t xml:space="preserve">; </w:t>
            </w:r>
          </w:p>
        </w:tc>
      </w:tr>
      <w:tr w:rsidR="006D08DC" w:rsidRPr="002B61F1" w14:paraId="7BF0FC33" w14:textId="77777777" w:rsidTr="002A4326">
        <w:tc>
          <w:tcPr>
            <w:tcW w:w="5524" w:type="dxa"/>
          </w:tcPr>
          <w:p w14:paraId="7AC560DA" w14:textId="0EE4412D" w:rsidR="006D08DC" w:rsidRPr="00D15C49" w:rsidRDefault="006D08DC" w:rsidP="005550D1">
            <w:pPr>
              <w:pStyle w:val="Annaheading13spalte1"/>
              <w:ind w:left="731" w:hanging="425"/>
              <w:jc w:val="both"/>
            </w:pPr>
            <w:r w:rsidRPr="00D15C49">
              <w:t xml:space="preserve">any attachments to the warranted Goods not manufactured, distributed or approved by Videojet; </w:t>
            </w:r>
          </w:p>
        </w:tc>
        <w:tc>
          <w:tcPr>
            <w:tcW w:w="5108" w:type="dxa"/>
          </w:tcPr>
          <w:p w14:paraId="01217779" w14:textId="65A50D06" w:rsidR="006D08DC" w:rsidRPr="0097247C" w:rsidRDefault="006D08DC" w:rsidP="005550D1">
            <w:pPr>
              <w:pStyle w:val="Annaheading13spalte2"/>
              <w:ind w:left="740" w:hanging="425"/>
              <w:jc w:val="both"/>
            </w:pPr>
            <w:r w:rsidRPr="0097247C">
              <w:t xml:space="preserve">qualsiasi accessorio </w:t>
            </w:r>
            <w:r w:rsidR="00CA00B1" w:rsidRPr="0097247C">
              <w:t>ai Prodotti</w:t>
            </w:r>
            <w:r w:rsidRPr="0097247C">
              <w:t xml:space="preserve"> in garanzia non prodotto, distribuito o approvato da </w:t>
            </w:r>
            <w:proofErr w:type="spellStart"/>
            <w:r w:rsidRPr="0097247C">
              <w:t>Videojet</w:t>
            </w:r>
            <w:proofErr w:type="spellEnd"/>
            <w:r w:rsidRPr="0097247C">
              <w:t xml:space="preserve">; </w:t>
            </w:r>
          </w:p>
        </w:tc>
      </w:tr>
      <w:tr w:rsidR="006D08DC" w:rsidRPr="002B61F1" w14:paraId="1E195E41" w14:textId="77777777" w:rsidTr="002A4326">
        <w:tc>
          <w:tcPr>
            <w:tcW w:w="5524" w:type="dxa"/>
          </w:tcPr>
          <w:p w14:paraId="5D745B1B" w14:textId="0216881D" w:rsidR="006D08DC" w:rsidRPr="00D15C49" w:rsidRDefault="006D08DC" w:rsidP="005550D1">
            <w:pPr>
              <w:pStyle w:val="Annaheading13spalte1"/>
              <w:ind w:left="731" w:hanging="425"/>
              <w:jc w:val="both"/>
            </w:pPr>
            <w:r w:rsidRPr="00D15C49">
              <w:t xml:space="preserve">third party software maintenance and upgrades; or </w:t>
            </w:r>
          </w:p>
        </w:tc>
        <w:tc>
          <w:tcPr>
            <w:tcW w:w="5108" w:type="dxa"/>
          </w:tcPr>
          <w:p w14:paraId="53D7EFDA" w14:textId="1A2185CD" w:rsidR="006D08DC" w:rsidRPr="0097247C" w:rsidRDefault="006D08DC" w:rsidP="005550D1">
            <w:pPr>
              <w:pStyle w:val="Annaheading13spalte2"/>
              <w:ind w:left="740" w:hanging="425"/>
              <w:jc w:val="both"/>
            </w:pPr>
            <w:r w:rsidRPr="0097247C">
              <w:t xml:space="preserve">manutenzione e aggiornamenti di software di terzi; o </w:t>
            </w:r>
          </w:p>
        </w:tc>
      </w:tr>
      <w:tr w:rsidR="006D08DC" w:rsidRPr="002B61F1" w14:paraId="1703269D" w14:textId="77777777" w:rsidTr="002A4326">
        <w:tc>
          <w:tcPr>
            <w:tcW w:w="5524" w:type="dxa"/>
          </w:tcPr>
          <w:p w14:paraId="68906A99" w14:textId="07F1896F" w:rsidR="006D08DC" w:rsidRPr="00D15C49" w:rsidRDefault="006D08DC" w:rsidP="005550D1">
            <w:pPr>
              <w:pStyle w:val="Annaheading13spalte1"/>
              <w:ind w:left="731" w:hanging="425"/>
              <w:jc w:val="both"/>
            </w:pPr>
            <w:r w:rsidRPr="00D15C49">
              <w:t xml:space="preserve">any modifications to the warranted Goods not approved by Videojet; </w:t>
            </w:r>
          </w:p>
        </w:tc>
        <w:tc>
          <w:tcPr>
            <w:tcW w:w="5108" w:type="dxa"/>
          </w:tcPr>
          <w:p w14:paraId="07565B8F" w14:textId="58320A2A" w:rsidR="006D08DC" w:rsidRPr="0097247C" w:rsidRDefault="006D08DC" w:rsidP="005550D1">
            <w:pPr>
              <w:pStyle w:val="Annaheading13spalte2"/>
              <w:ind w:left="740" w:hanging="425"/>
              <w:jc w:val="both"/>
            </w:pPr>
            <w:r w:rsidRPr="0097247C">
              <w:t xml:space="preserve">qualsiasi modifica </w:t>
            </w:r>
            <w:r w:rsidR="00CA00B1" w:rsidRPr="0097247C">
              <w:t>ai Prodotti</w:t>
            </w:r>
            <w:r w:rsidRPr="0097247C">
              <w:t xml:space="preserve"> in garanzia non approvata da </w:t>
            </w:r>
            <w:proofErr w:type="spellStart"/>
            <w:r w:rsidRPr="0097247C">
              <w:t>Videojet</w:t>
            </w:r>
            <w:proofErr w:type="spellEnd"/>
            <w:r w:rsidRPr="0097247C">
              <w:t xml:space="preserve">; </w:t>
            </w:r>
          </w:p>
        </w:tc>
      </w:tr>
      <w:tr w:rsidR="006D08DC" w:rsidRPr="002B61F1" w14:paraId="6A2E6CF3" w14:textId="77777777" w:rsidTr="002A4326">
        <w:tc>
          <w:tcPr>
            <w:tcW w:w="5524" w:type="dxa"/>
          </w:tcPr>
          <w:p w14:paraId="1CDC4B52" w14:textId="12BCD8DC" w:rsidR="006D08DC" w:rsidRPr="00D15C49" w:rsidRDefault="006D08DC" w:rsidP="005550D1">
            <w:pPr>
              <w:pStyle w:val="Annaheading13spalte1"/>
              <w:ind w:left="731" w:hanging="425"/>
              <w:jc w:val="both"/>
            </w:pPr>
            <w:r w:rsidRPr="00D15C49">
              <w:t>the warranted Goods differing from the specification as a result of changes made to ensure they comply with applicable statutory or regulatory standards.</w:t>
            </w:r>
          </w:p>
        </w:tc>
        <w:tc>
          <w:tcPr>
            <w:tcW w:w="5108" w:type="dxa"/>
          </w:tcPr>
          <w:p w14:paraId="4A423D17" w14:textId="465840AA" w:rsidR="00F76AA6" w:rsidRPr="0097247C" w:rsidRDefault="006D08DC" w:rsidP="002A4326">
            <w:pPr>
              <w:pStyle w:val="Annaheading13spalte2"/>
              <w:ind w:left="740" w:hanging="425"/>
              <w:jc w:val="both"/>
            </w:pPr>
            <w:r w:rsidRPr="0097247C">
              <w:t xml:space="preserve">il fatto che </w:t>
            </w:r>
            <w:r w:rsidR="00CA00B1" w:rsidRPr="0097247C">
              <w:t>i Prodotti</w:t>
            </w:r>
            <w:r w:rsidRPr="0097247C">
              <w:t xml:space="preserve"> garantit</w:t>
            </w:r>
            <w:r w:rsidR="00CA00B1" w:rsidRPr="0097247C">
              <w:t>i</w:t>
            </w:r>
            <w:r w:rsidRPr="0097247C">
              <w:t xml:space="preserve"> differiscono </w:t>
            </w:r>
            <w:r w:rsidR="003B3373" w:rsidRPr="0097247C">
              <w:t>dall</w:t>
            </w:r>
            <w:r w:rsidR="003B3373">
              <w:t>e</w:t>
            </w:r>
            <w:r w:rsidR="003B3373" w:rsidRPr="0097247C">
              <w:t xml:space="preserve"> specific</w:t>
            </w:r>
            <w:r w:rsidR="003B3373">
              <w:t>he</w:t>
            </w:r>
            <w:r w:rsidR="003B3373" w:rsidRPr="0097247C">
              <w:t xml:space="preserve"> </w:t>
            </w:r>
            <w:r w:rsidRPr="0097247C">
              <w:t>a causa di modifiche apportate per garantire la conformità agli standard di legge o regolamentari.</w:t>
            </w:r>
          </w:p>
        </w:tc>
      </w:tr>
      <w:tr w:rsidR="004270DF" w:rsidRPr="002B61F1" w14:paraId="6DD724A0" w14:textId="77777777" w:rsidTr="002A4326">
        <w:tc>
          <w:tcPr>
            <w:tcW w:w="5524" w:type="dxa"/>
          </w:tcPr>
          <w:p w14:paraId="042B02E3" w14:textId="02A9E74C" w:rsidR="004270DF" w:rsidRPr="00D15C49" w:rsidRDefault="004270DF" w:rsidP="005550D1">
            <w:pPr>
              <w:pStyle w:val="Annaheading12spalte1"/>
              <w:ind w:left="306" w:hanging="284"/>
              <w:jc w:val="both"/>
            </w:pPr>
            <w:r w:rsidRPr="00D15C49">
              <w:t>This Warranty Policy covers Goods owned only by Buyer at all times (and no other third parties) unless otherwise prohibited by law.</w:t>
            </w:r>
          </w:p>
        </w:tc>
        <w:tc>
          <w:tcPr>
            <w:tcW w:w="5108" w:type="dxa"/>
          </w:tcPr>
          <w:p w14:paraId="011A6D13" w14:textId="551FA517" w:rsidR="00F76AA6" w:rsidRPr="002A4326" w:rsidRDefault="003B3373" w:rsidP="002A4326">
            <w:pPr>
              <w:pStyle w:val="Annaheading12spalte1"/>
              <w:numPr>
                <w:ilvl w:val="1"/>
                <w:numId w:val="100"/>
              </w:numPr>
              <w:ind w:left="326"/>
              <w:jc w:val="both"/>
              <w:rPr>
                <w:b/>
              </w:rPr>
            </w:pPr>
            <w:r w:rsidRPr="003B3373">
              <w:rPr>
                <w:lang w:val="it-IT"/>
              </w:rPr>
              <w:t>La presente Poli</w:t>
            </w:r>
            <w:r w:rsidR="00276987">
              <w:rPr>
                <w:lang w:val="it-IT"/>
              </w:rPr>
              <w:t>cy</w:t>
            </w:r>
            <w:r w:rsidRPr="003B3373">
              <w:rPr>
                <w:lang w:val="it-IT"/>
              </w:rPr>
              <w:t xml:space="preserve"> di garanzia copre </w:t>
            </w:r>
            <w:r w:rsidR="00276987">
              <w:rPr>
                <w:lang w:val="it-IT"/>
              </w:rPr>
              <w:t>esclusivamente</w:t>
            </w:r>
            <w:r w:rsidRPr="003B3373">
              <w:rPr>
                <w:lang w:val="it-IT"/>
              </w:rPr>
              <w:t xml:space="preserve"> i Beni di proprietà dell'Acquirente (e di nessun altro soggetto terzo), a meno che non sia altrimenti </w:t>
            </w:r>
            <w:r w:rsidR="00276987">
              <w:rPr>
                <w:lang w:val="it-IT"/>
              </w:rPr>
              <w:t>disposto</w:t>
            </w:r>
            <w:r w:rsidRPr="003B3373">
              <w:rPr>
                <w:lang w:val="it-IT"/>
              </w:rPr>
              <w:t xml:space="preserve"> dalla legge</w:t>
            </w:r>
            <w:r w:rsidR="004270DF" w:rsidRPr="0097247C">
              <w:t xml:space="preserve">. </w:t>
            </w:r>
          </w:p>
        </w:tc>
      </w:tr>
      <w:tr w:rsidR="004270DF" w:rsidRPr="002B61F1" w14:paraId="067A6C97" w14:textId="77777777" w:rsidTr="002A4326">
        <w:tc>
          <w:tcPr>
            <w:tcW w:w="5524" w:type="dxa"/>
          </w:tcPr>
          <w:p w14:paraId="3A101F46" w14:textId="15A3C0E2" w:rsidR="004270DF" w:rsidRPr="00D15C49" w:rsidRDefault="004270DF" w:rsidP="005550D1">
            <w:pPr>
              <w:pStyle w:val="Annaheading12spalte1"/>
              <w:ind w:left="306" w:hanging="284"/>
              <w:jc w:val="both"/>
            </w:pPr>
            <w:r w:rsidRPr="00D15C49">
              <w:t>Videojet in its sole but reasonable discretion shall determine whether any of the exceptions herein apply.</w:t>
            </w:r>
          </w:p>
        </w:tc>
        <w:tc>
          <w:tcPr>
            <w:tcW w:w="5108" w:type="dxa"/>
          </w:tcPr>
          <w:p w14:paraId="4434E9B4" w14:textId="76D91180" w:rsidR="004270DF" w:rsidRPr="0097247C" w:rsidRDefault="004270DF" w:rsidP="002A4326">
            <w:pPr>
              <w:pStyle w:val="Annaheading12spalte2"/>
              <w:numPr>
                <w:ilvl w:val="1"/>
                <w:numId w:val="100"/>
              </w:numPr>
              <w:ind w:left="326"/>
              <w:jc w:val="both"/>
              <w:rPr>
                <w:b/>
              </w:rPr>
            </w:pPr>
            <w:proofErr w:type="spellStart"/>
            <w:r w:rsidRPr="0097247C">
              <w:t>Videojet</w:t>
            </w:r>
            <w:proofErr w:type="spellEnd"/>
            <w:r w:rsidRPr="0097247C">
              <w:t xml:space="preserve">, a sua esclusiva </w:t>
            </w:r>
            <w:r w:rsidR="003B3373">
              <w:t>d</w:t>
            </w:r>
            <w:r w:rsidRPr="0097247C">
              <w:t>iscrezione, determinerà se una qualsiasi delle eccezioni qui riportate sia applicabile.</w:t>
            </w:r>
          </w:p>
          <w:p w14:paraId="178C8FEE" w14:textId="197F5036" w:rsidR="00F76AA6" w:rsidRPr="0097247C" w:rsidRDefault="00F76AA6" w:rsidP="005550D1">
            <w:pPr>
              <w:pStyle w:val="BodyText"/>
              <w:ind w:left="315" w:hanging="315"/>
              <w:rPr>
                <w:rFonts w:ascii="Calibri" w:hAnsi="Calibri" w:cs="Calibri"/>
                <w:b/>
                <w:sz w:val="20"/>
                <w:lang w:val="it-IT"/>
              </w:rPr>
            </w:pPr>
          </w:p>
        </w:tc>
      </w:tr>
      <w:tr w:rsidR="00FA703A" w:rsidRPr="00D15C49" w14:paraId="7E8F93AA" w14:textId="77777777" w:rsidTr="002A4326">
        <w:tc>
          <w:tcPr>
            <w:tcW w:w="5524" w:type="dxa"/>
          </w:tcPr>
          <w:p w14:paraId="3C9BEB1C" w14:textId="31EEE8C7" w:rsidR="00FA703A" w:rsidRPr="00D15C49" w:rsidRDefault="00FA703A" w:rsidP="005550D1">
            <w:pPr>
              <w:pStyle w:val="Annaheading1spalte1"/>
              <w:ind w:left="306" w:hanging="284"/>
              <w:jc w:val="both"/>
            </w:pPr>
            <w:r w:rsidRPr="00D15C49">
              <w:t>W</w:t>
            </w:r>
            <w:r w:rsidR="005550D1">
              <w:t>ARRANTY DISCLAIMER</w:t>
            </w:r>
          </w:p>
        </w:tc>
        <w:tc>
          <w:tcPr>
            <w:tcW w:w="5108" w:type="dxa"/>
          </w:tcPr>
          <w:p w14:paraId="449761CB" w14:textId="34A5BCBD" w:rsidR="00FA703A" w:rsidRPr="0097247C" w:rsidRDefault="004270DF" w:rsidP="005550D1">
            <w:pPr>
              <w:pStyle w:val="Annaheading1spalte2"/>
              <w:ind w:left="315" w:hanging="315"/>
              <w:jc w:val="both"/>
              <w:rPr>
                <w:lang w:val="it-IT"/>
              </w:rPr>
            </w:pPr>
            <w:r w:rsidRPr="0097247C">
              <w:rPr>
                <w:lang w:val="it-IT"/>
              </w:rPr>
              <w:t>Esclusione di Garanzia</w:t>
            </w:r>
          </w:p>
        </w:tc>
      </w:tr>
      <w:tr w:rsidR="004270DF" w:rsidRPr="002B61F1" w14:paraId="45BE38F2" w14:textId="77777777" w:rsidTr="002A4326">
        <w:tc>
          <w:tcPr>
            <w:tcW w:w="5524" w:type="dxa"/>
          </w:tcPr>
          <w:p w14:paraId="069F2681" w14:textId="1A666A29" w:rsidR="004270DF" w:rsidRPr="0097247C" w:rsidRDefault="004270DF" w:rsidP="005550D1">
            <w:pPr>
              <w:pStyle w:val="BBClause5"/>
              <w:numPr>
                <w:ilvl w:val="0"/>
                <w:numId w:val="0"/>
              </w:numPr>
              <w:ind w:left="306"/>
              <w:rPr>
                <w:rFonts w:ascii="Arial" w:hAnsi="Arial" w:cs="Arial"/>
                <w:sz w:val="14"/>
                <w:szCs w:val="14"/>
              </w:rPr>
            </w:pPr>
            <w:r w:rsidRPr="0097247C">
              <w:rPr>
                <w:rFonts w:ascii="Arial" w:hAnsi="Arial" w:cs="Arial"/>
                <w:sz w:val="14"/>
                <w:szCs w:val="14"/>
              </w:rPr>
              <w:t>These warranties are given solely to Buyer and are, in lieu of all other warranties, expressed or implied. No employee or agent of Videojet, other than an officer of Videojet by way of a signed written document, is authorised to make any warranty in addition to the foregoing.</w:t>
            </w:r>
          </w:p>
        </w:tc>
        <w:tc>
          <w:tcPr>
            <w:tcW w:w="5108" w:type="dxa"/>
          </w:tcPr>
          <w:p w14:paraId="45C947C7" w14:textId="7CDD8D7D" w:rsidR="004270DF" w:rsidRPr="0097247C" w:rsidRDefault="000F7836" w:rsidP="005550D1">
            <w:pPr>
              <w:pStyle w:val="BodyText"/>
              <w:ind w:left="315"/>
              <w:rPr>
                <w:rFonts w:ascii="Arial" w:hAnsi="Arial" w:cs="Arial"/>
                <w:b/>
                <w:sz w:val="14"/>
                <w:szCs w:val="14"/>
                <w:lang w:val="it-IT"/>
              </w:rPr>
            </w:pPr>
            <w:r w:rsidRPr="000F7836">
              <w:rPr>
                <w:rFonts w:ascii="Arial" w:hAnsi="Arial" w:cs="Arial"/>
                <w:sz w:val="14"/>
                <w:szCs w:val="14"/>
                <w:lang w:val="it-IT"/>
              </w:rPr>
              <w:t xml:space="preserve">Queste garanzie sono fornite esclusivamente all'Acquirente e sostituiscono tutte le altre garanzie, espresse o implicite. I Dipendenti o agenti di </w:t>
            </w:r>
            <w:proofErr w:type="spellStart"/>
            <w:r w:rsidRPr="000F7836">
              <w:rPr>
                <w:rFonts w:ascii="Arial" w:hAnsi="Arial" w:cs="Arial"/>
                <w:sz w:val="14"/>
                <w:szCs w:val="14"/>
                <w:lang w:val="it-IT"/>
              </w:rPr>
              <w:t>Videojet</w:t>
            </w:r>
            <w:proofErr w:type="spellEnd"/>
            <w:r w:rsidRPr="000F7836">
              <w:rPr>
                <w:rFonts w:ascii="Arial" w:hAnsi="Arial" w:cs="Arial"/>
                <w:sz w:val="14"/>
                <w:szCs w:val="14"/>
                <w:lang w:val="it-IT"/>
              </w:rPr>
              <w:t xml:space="preserve">, non muniti di adeguata autorizzazione, non possono fornire alcuna garanzia aggiuntiva. In ogni caso, le garanzie aggiunte, sono valide solo se fornite per iscritto e debitamente firmate da un soggetto </w:t>
            </w:r>
            <w:r w:rsidR="00276987">
              <w:rPr>
                <w:rFonts w:ascii="Arial" w:hAnsi="Arial" w:cs="Arial"/>
                <w:sz w:val="14"/>
                <w:szCs w:val="14"/>
                <w:lang w:val="it-IT"/>
              </w:rPr>
              <w:t xml:space="preserve">dotato dei </w:t>
            </w:r>
            <w:r w:rsidRPr="000F7836">
              <w:rPr>
                <w:rFonts w:ascii="Arial" w:hAnsi="Arial" w:cs="Arial"/>
                <w:sz w:val="14"/>
                <w:szCs w:val="14"/>
                <w:lang w:val="it-IT"/>
              </w:rPr>
              <w:t>necessari</w:t>
            </w:r>
            <w:r w:rsidR="00276987">
              <w:rPr>
                <w:rFonts w:ascii="Arial" w:hAnsi="Arial" w:cs="Arial"/>
                <w:sz w:val="14"/>
                <w:szCs w:val="14"/>
                <w:lang w:val="it-IT"/>
              </w:rPr>
              <w:t xml:space="preserve"> poteri</w:t>
            </w:r>
            <w:r w:rsidR="004270DF" w:rsidRPr="0097247C">
              <w:rPr>
                <w:rFonts w:ascii="Arial" w:hAnsi="Arial" w:cs="Arial"/>
                <w:sz w:val="14"/>
                <w:szCs w:val="14"/>
                <w:lang w:val="it-IT"/>
              </w:rPr>
              <w:t>.</w:t>
            </w:r>
          </w:p>
          <w:p w14:paraId="2294E913" w14:textId="3C1D2961" w:rsidR="006A4BC3" w:rsidRPr="0097247C" w:rsidRDefault="006A4BC3" w:rsidP="005550D1">
            <w:pPr>
              <w:pStyle w:val="BodyText"/>
              <w:ind w:left="315" w:hanging="315"/>
              <w:rPr>
                <w:rFonts w:ascii="Arial" w:hAnsi="Arial" w:cs="Arial"/>
                <w:b/>
                <w:sz w:val="14"/>
                <w:szCs w:val="14"/>
                <w:lang w:val="it-IT"/>
              </w:rPr>
            </w:pPr>
          </w:p>
        </w:tc>
      </w:tr>
      <w:tr w:rsidR="00FA703A" w:rsidRPr="00D15C49" w14:paraId="5BF94D5B" w14:textId="77777777" w:rsidTr="002A4326">
        <w:tc>
          <w:tcPr>
            <w:tcW w:w="5524" w:type="dxa"/>
          </w:tcPr>
          <w:p w14:paraId="55869EF9" w14:textId="694C4B6F" w:rsidR="00FA703A" w:rsidRPr="00D15C49" w:rsidRDefault="00FA703A" w:rsidP="005550D1">
            <w:pPr>
              <w:pStyle w:val="Annaheading1spalte1"/>
              <w:ind w:left="306" w:hanging="284"/>
              <w:jc w:val="both"/>
            </w:pPr>
            <w:r w:rsidRPr="00D15C49">
              <w:t>L</w:t>
            </w:r>
            <w:r w:rsidR="005550D1">
              <w:t>IMITATION OF WARRANTY</w:t>
            </w:r>
          </w:p>
        </w:tc>
        <w:tc>
          <w:tcPr>
            <w:tcW w:w="5108" w:type="dxa"/>
          </w:tcPr>
          <w:p w14:paraId="288D9E29" w14:textId="0F3996C1" w:rsidR="00FA703A" w:rsidRPr="0097247C" w:rsidRDefault="004270DF" w:rsidP="00276987">
            <w:pPr>
              <w:pStyle w:val="Annaheading1spalte2"/>
              <w:ind w:left="315" w:hanging="315"/>
              <w:jc w:val="both"/>
              <w:rPr>
                <w:lang w:val="it-IT"/>
              </w:rPr>
            </w:pPr>
            <w:r w:rsidRPr="0097247C">
              <w:rPr>
                <w:lang w:val="it-IT"/>
              </w:rPr>
              <w:t>Limitazione di Responsabilità</w:t>
            </w:r>
          </w:p>
        </w:tc>
      </w:tr>
      <w:tr w:rsidR="004270DF" w:rsidRPr="002B61F1" w14:paraId="205EBC3F" w14:textId="77777777" w:rsidTr="002A4326">
        <w:tc>
          <w:tcPr>
            <w:tcW w:w="5524" w:type="dxa"/>
          </w:tcPr>
          <w:p w14:paraId="4AB15402" w14:textId="2CB0E244" w:rsidR="004270DF" w:rsidRPr="00D15C49" w:rsidRDefault="004270DF" w:rsidP="005550D1">
            <w:pPr>
              <w:pStyle w:val="Annaheading14spalte1"/>
              <w:ind w:left="306" w:hanging="284"/>
              <w:jc w:val="both"/>
            </w:pPr>
            <w:r w:rsidRPr="00D15C49">
              <w:t>Videojet’s rights and remedies herein are in addition to, and not in lieu of, any other rights or remedies Videojet may have at law or in equity.</w:t>
            </w:r>
          </w:p>
        </w:tc>
        <w:tc>
          <w:tcPr>
            <w:tcW w:w="5108" w:type="dxa"/>
          </w:tcPr>
          <w:p w14:paraId="0FF0B50F" w14:textId="26443BF4" w:rsidR="006A4BC3" w:rsidRPr="0097247C" w:rsidRDefault="004270DF" w:rsidP="00276987">
            <w:pPr>
              <w:pStyle w:val="Annaheading14spalte2"/>
              <w:ind w:left="315" w:hanging="315"/>
              <w:jc w:val="both"/>
              <w:rPr>
                <w:b/>
              </w:rPr>
            </w:pPr>
            <w:r w:rsidRPr="0097247C">
              <w:t xml:space="preserve">I diritti e i mezzi di tutela di </w:t>
            </w:r>
            <w:proofErr w:type="spellStart"/>
            <w:r w:rsidRPr="0097247C">
              <w:t>Videojet</w:t>
            </w:r>
            <w:proofErr w:type="spellEnd"/>
            <w:r w:rsidRPr="0097247C">
              <w:t xml:space="preserve"> sono aggiuntivi e non sostitutivi di </w:t>
            </w:r>
            <w:r w:rsidR="00D823E3">
              <w:t>quelli</w:t>
            </w:r>
            <w:r w:rsidRPr="0097247C">
              <w:t xml:space="preserve"> di cui </w:t>
            </w:r>
            <w:r w:rsidR="00D823E3">
              <w:t>dispone</w:t>
            </w:r>
            <w:r w:rsidRPr="0097247C">
              <w:t xml:space="preserve"> per legge o equity.</w:t>
            </w:r>
          </w:p>
        </w:tc>
      </w:tr>
      <w:tr w:rsidR="004270DF" w:rsidRPr="002B61F1" w14:paraId="051A1627" w14:textId="77777777" w:rsidTr="002A4326">
        <w:tc>
          <w:tcPr>
            <w:tcW w:w="5524" w:type="dxa"/>
          </w:tcPr>
          <w:p w14:paraId="3C5B5435" w14:textId="723EB413" w:rsidR="004270DF" w:rsidRPr="00D15C49" w:rsidRDefault="004270DF" w:rsidP="005550D1">
            <w:pPr>
              <w:pStyle w:val="Annaheading14spalte1"/>
              <w:ind w:left="306" w:hanging="284"/>
              <w:jc w:val="both"/>
            </w:pPr>
            <w:r w:rsidRPr="00D15C49">
              <w:t xml:space="preserve">Without prejudice for section 8 of the </w:t>
            </w:r>
            <w:r w:rsidR="005550D1">
              <w:t xml:space="preserve">Terms and </w:t>
            </w:r>
            <w:r w:rsidRPr="00D15C49">
              <w:t xml:space="preserve">Conditions of Sale, </w:t>
            </w:r>
            <w:r w:rsidR="003B7132" w:rsidRPr="00D15C49">
              <w:t>n</w:t>
            </w:r>
            <w:r w:rsidRPr="00D15C49">
              <w:t>othing in this Warranty Policy shall limit any liability which cannot legally be limited, including but not limited to liability for:</w:t>
            </w:r>
          </w:p>
        </w:tc>
        <w:tc>
          <w:tcPr>
            <w:tcW w:w="5108" w:type="dxa"/>
          </w:tcPr>
          <w:p w14:paraId="16BA534B" w14:textId="5B0FD6FF" w:rsidR="004270DF" w:rsidRPr="0097247C" w:rsidRDefault="002F325A" w:rsidP="0099221D">
            <w:pPr>
              <w:pStyle w:val="Annaheading14spalte2"/>
              <w:ind w:left="325" w:hanging="325"/>
              <w:jc w:val="both"/>
              <w:rPr>
                <w:b/>
              </w:rPr>
            </w:pPr>
            <w:r w:rsidRPr="002F325A">
              <w:t>Fatta salva la sezione 8 dei Termini e condizioni di vendita, la presente Policy di Garanzia non limiterà le responsabilità che non possano essere legalmente limitate, inclusa, a titolo esemplificativo, la responsabilità per</w:t>
            </w:r>
            <w:r w:rsidR="004270DF" w:rsidRPr="0097247C">
              <w:t>:</w:t>
            </w:r>
          </w:p>
        </w:tc>
      </w:tr>
      <w:tr w:rsidR="004270DF" w:rsidRPr="002B61F1" w14:paraId="684A4A3D" w14:textId="77777777" w:rsidTr="002A4326">
        <w:tc>
          <w:tcPr>
            <w:tcW w:w="5524" w:type="dxa"/>
          </w:tcPr>
          <w:p w14:paraId="4670A5F5" w14:textId="6FCC0224" w:rsidR="004270DF" w:rsidRPr="00D15C49" w:rsidRDefault="004270DF" w:rsidP="005550D1">
            <w:pPr>
              <w:pStyle w:val="Annaheading17spalte1"/>
              <w:ind w:left="731" w:hanging="425"/>
              <w:jc w:val="both"/>
            </w:pPr>
            <w:r w:rsidRPr="00D15C49">
              <w:t xml:space="preserve">death or personal injury caused by negligence; </w:t>
            </w:r>
          </w:p>
        </w:tc>
        <w:tc>
          <w:tcPr>
            <w:tcW w:w="5108" w:type="dxa"/>
          </w:tcPr>
          <w:p w14:paraId="6A9B70FB" w14:textId="32383704" w:rsidR="004270DF" w:rsidRPr="0097247C" w:rsidRDefault="004270DF" w:rsidP="00276987">
            <w:pPr>
              <w:pStyle w:val="Annaheading17spalte2"/>
              <w:ind w:left="882" w:hanging="567"/>
              <w:jc w:val="both"/>
              <w:rPr>
                <w:b/>
              </w:rPr>
            </w:pPr>
            <w:r w:rsidRPr="0097247C">
              <w:t xml:space="preserve">morte o lesioni personali causate da negligenza; </w:t>
            </w:r>
          </w:p>
        </w:tc>
      </w:tr>
      <w:tr w:rsidR="004270DF" w:rsidRPr="002B61F1" w14:paraId="567D5396" w14:textId="77777777" w:rsidTr="002A4326">
        <w:tc>
          <w:tcPr>
            <w:tcW w:w="5524" w:type="dxa"/>
          </w:tcPr>
          <w:p w14:paraId="4E29EE04" w14:textId="7DAA199C" w:rsidR="006A4BC3" w:rsidRPr="0097247C" w:rsidRDefault="004270DF" w:rsidP="005550D1">
            <w:pPr>
              <w:pStyle w:val="Annaheading17spalte1"/>
              <w:ind w:left="731" w:hanging="425"/>
              <w:jc w:val="both"/>
            </w:pPr>
            <w:r w:rsidRPr="00D15C49">
              <w:t>gross fault or fraud or fraudulent misrepresentation.</w:t>
            </w:r>
          </w:p>
        </w:tc>
        <w:tc>
          <w:tcPr>
            <w:tcW w:w="5108" w:type="dxa"/>
          </w:tcPr>
          <w:p w14:paraId="399CFC06" w14:textId="09B7DFF0" w:rsidR="004270DF" w:rsidRPr="0097247C" w:rsidRDefault="004270DF" w:rsidP="00276987">
            <w:pPr>
              <w:pStyle w:val="Annaheading17spalte2"/>
              <w:ind w:left="882" w:hanging="567"/>
              <w:jc w:val="both"/>
              <w:rPr>
                <w:b/>
              </w:rPr>
            </w:pPr>
            <w:r w:rsidRPr="0097247C">
              <w:t xml:space="preserve">dolo </w:t>
            </w:r>
            <w:r w:rsidR="00CA00B1" w:rsidRPr="0097247C">
              <w:t xml:space="preserve">o colpa grave </w:t>
            </w:r>
            <w:r w:rsidRPr="0097247C">
              <w:t>o falsa dichiarazione fraudolenta</w:t>
            </w:r>
            <w:r w:rsidR="002F325A">
              <w:t>.</w:t>
            </w:r>
            <w:r w:rsidRPr="0097247C">
              <w:t xml:space="preserve">  </w:t>
            </w:r>
          </w:p>
        </w:tc>
      </w:tr>
      <w:tr w:rsidR="004270DF" w:rsidRPr="002B61F1" w14:paraId="73ED672E" w14:textId="77777777" w:rsidTr="002A4326">
        <w:tc>
          <w:tcPr>
            <w:tcW w:w="5524" w:type="dxa"/>
          </w:tcPr>
          <w:p w14:paraId="1B3E442E" w14:textId="072B2E12" w:rsidR="004270DF" w:rsidRPr="00D15C49" w:rsidRDefault="004270DF" w:rsidP="005550D1">
            <w:pPr>
              <w:pStyle w:val="Annaheading14spalte1"/>
              <w:ind w:left="306" w:hanging="284"/>
              <w:jc w:val="both"/>
            </w:pPr>
            <w:r w:rsidRPr="00D15C49">
              <w:t>Subject to the sub-clause (b) above, Videojet shall under no circumstances whatever be liable to the Buyer, whether in contract, tort (including negligence), breach of statutory duty, or otherwise, for the following types of loss:</w:t>
            </w:r>
          </w:p>
        </w:tc>
        <w:tc>
          <w:tcPr>
            <w:tcW w:w="5108" w:type="dxa"/>
          </w:tcPr>
          <w:p w14:paraId="3ECA5A0C" w14:textId="6AB64CCD" w:rsidR="004270DF" w:rsidRPr="0097247C" w:rsidRDefault="004270DF" w:rsidP="000C1E01">
            <w:pPr>
              <w:pStyle w:val="Annaheading14spalte2"/>
              <w:ind w:left="315" w:hanging="315"/>
              <w:jc w:val="both"/>
              <w:rPr>
                <w:b/>
              </w:rPr>
            </w:pPr>
            <w:r w:rsidRPr="0097247C">
              <w:t xml:space="preserve">Fatta salva la sotto-clausola </w:t>
            </w:r>
            <w:r w:rsidR="002F325A">
              <w:t>9.2</w:t>
            </w:r>
            <w:r w:rsidRPr="0097247C">
              <w:t xml:space="preserve">, </w:t>
            </w:r>
            <w:proofErr w:type="spellStart"/>
            <w:r w:rsidRPr="0097247C">
              <w:t>Videojet</w:t>
            </w:r>
            <w:proofErr w:type="spellEnd"/>
            <w:r w:rsidRPr="0097247C">
              <w:t xml:space="preserve"> non sarà in nessun caso responsabile nei confronti dell'Acquirente, </w:t>
            </w:r>
            <w:r w:rsidR="000C1E01">
              <w:t>né</w:t>
            </w:r>
            <w:r w:rsidR="000C1E01" w:rsidRPr="0097247C">
              <w:t xml:space="preserve"> </w:t>
            </w:r>
            <w:r w:rsidRPr="0097247C">
              <w:t>in via contrattuale</w:t>
            </w:r>
            <w:r w:rsidR="002F325A">
              <w:t xml:space="preserve"> </w:t>
            </w:r>
            <w:r w:rsidR="000C1E01">
              <w:t>né</w:t>
            </w:r>
            <w:r w:rsidRPr="0097247C">
              <w:t xml:space="preserve"> extracontrattuale (inclusa la negligenza), per i seguenti tipi di danno:</w:t>
            </w:r>
          </w:p>
        </w:tc>
      </w:tr>
      <w:tr w:rsidR="004270DF" w:rsidRPr="002B61F1" w14:paraId="67495FCD" w14:textId="77777777" w:rsidTr="002A4326">
        <w:tc>
          <w:tcPr>
            <w:tcW w:w="5524" w:type="dxa"/>
          </w:tcPr>
          <w:p w14:paraId="306534F8" w14:textId="0AB7129C" w:rsidR="004270DF" w:rsidRPr="00D15C49" w:rsidRDefault="004270DF" w:rsidP="005550D1">
            <w:pPr>
              <w:pStyle w:val="Annaheading15spalte1"/>
              <w:ind w:left="731" w:hanging="425"/>
              <w:jc w:val="both"/>
            </w:pPr>
            <w:r w:rsidRPr="00D15C49">
              <w:t>any direct or indirect loss of profit;</w:t>
            </w:r>
          </w:p>
        </w:tc>
        <w:tc>
          <w:tcPr>
            <w:tcW w:w="5108" w:type="dxa"/>
          </w:tcPr>
          <w:p w14:paraId="35ADCAC9" w14:textId="6EAD4071" w:rsidR="004270DF" w:rsidRPr="0097247C" w:rsidRDefault="004270DF" w:rsidP="00276987">
            <w:pPr>
              <w:pStyle w:val="Annaheading15spalte2"/>
              <w:ind w:left="740" w:hanging="425"/>
              <w:jc w:val="both"/>
            </w:pPr>
            <w:r w:rsidRPr="0097247C">
              <w:t>lucro cessante diretto o indiretto;</w:t>
            </w:r>
          </w:p>
        </w:tc>
      </w:tr>
      <w:tr w:rsidR="004270DF" w:rsidRPr="00D15C49" w14:paraId="22E3E281" w14:textId="77777777" w:rsidTr="002A4326">
        <w:tc>
          <w:tcPr>
            <w:tcW w:w="5524" w:type="dxa"/>
          </w:tcPr>
          <w:p w14:paraId="36988F48" w14:textId="05449473" w:rsidR="004270DF" w:rsidRPr="00D15C49" w:rsidRDefault="004270DF" w:rsidP="005550D1">
            <w:pPr>
              <w:pStyle w:val="Annaheading15spalte1"/>
              <w:ind w:left="731" w:hanging="425"/>
              <w:jc w:val="both"/>
            </w:pPr>
            <w:r w:rsidRPr="00D15C49">
              <w:t>any indirect loss;</w:t>
            </w:r>
          </w:p>
        </w:tc>
        <w:tc>
          <w:tcPr>
            <w:tcW w:w="5108" w:type="dxa"/>
          </w:tcPr>
          <w:p w14:paraId="15BD86AA" w14:textId="078E2571" w:rsidR="004270DF" w:rsidRPr="0097247C" w:rsidRDefault="004270DF" w:rsidP="00276987">
            <w:pPr>
              <w:pStyle w:val="Annaheading15spalte2"/>
              <w:ind w:left="740" w:hanging="425"/>
              <w:jc w:val="both"/>
              <w:rPr>
                <w:b/>
              </w:rPr>
            </w:pPr>
            <w:r w:rsidRPr="0097247C">
              <w:t>danno indiretto;</w:t>
            </w:r>
          </w:p>
        </w:tc>
      </w:tr>
      <w:tr w:rsidR="004270DF" w:rsidRPr="002B61F1" w14:paraId="2CD83559" w14:textId="77777777" w:rsidTr="002A4326">
        <w:tc>
          <w:tcPr>
            <w:tcW w:w="5524" w:type="dxa"/>
          </w:tcPr>
          <w:p w14:paraId="4A45C771" w14:textId="221A1E5F" w:rsidR="004270DF" w:rsidRPr="00D15C49" w:rsidRDefault="004270DF" w:rsidP="005550D1">
            <w:pPr>
              <w:pStyle w:val="Annaheading15spalte1"/>
              <w:ind w:left="731" w:hanging="425"/>
              <w:jc w:val="both"/>
            </w:pPr>
            <w:r w:rsidRPr="00D15C49">
              <w:t xml:space="preserve">loss of sales or business; </w:t>
            </w:r>
          </w:p>
        </w:tc>
        <w:tc>
          <w:tcPr>
            <w:tcW w:w="5108" w:type="dxa"/>
          </w:tcPr>
          <w:p w14:paraId="7201098C" w14:textId="733F1339" w:rsidR="004270DF" w:rsidRPr="0097247C" w:rsidRDefault="004270DF" w:rsidP="000C1E01">
            <w:pPr>
              <w:pStyle w:val="Annaheading15spalte2"/>
              <w:ind w:left="740" w:hanging="425"/>
              <w:jc w:val="both"/>
              <w:rPr>
                <w:b/>
              </w:rPr>
            </w:pPr>
            <w:r w:rsidRPr="0097247C">
              <w:t xml:space="preserve">perdita di fatturato o affari; </w:t>
            </w:r>
          </w:p>
        </w:tc>
      </w:tr>
      <w:tr w:rsidR="004270DF" w:rsidRPr="002B61F1" w14:paraId="36E877FA" w14:textId="77777777" w:rsidTr="002A4326">
        <w:tc>
          <w:tcPr>
            <w:tcW w:w="5524" w:type="dxa"/>
          </w:tcPr>
          <w:p w14:paraId="5E022F11" w14:textId="15DBD17D" w:rsidR="004270DF" w:rsidRPr="00D15C49" w:rsidRDefault="004270DF" w:rsidP="005550D1">
            <w:pPr>
              <w:pStyle w:val="Annaheading15spalte1"/>
              <w:ind w:left="731" w:hanging="425"/>
              <w:jc w:val="both"/>
            </w:pPr>
            <w:r w:rsidRPr="00D15C49">
              <w:t xml:space="preserve">loss of use or corruption of software, data or information; </w:t>
            </w:r>
          </w:p>
        </w:tc>
        <w:tc>
          <w:tcPr>
            <w:tcW w:w="5108" w:type="dxa"/>
          </w:tcPr>
          <w:p w14:paraId="14D47DBD" w14:textId="55D1743B" w:rsidR="004270DF" w:rsidRPr="0097247C" w:rsidRDefault="004270DF" w:rsidP="000C1E01">
            <w:pPr>
              <w:pStyle w:val="Annaheading15spalte2"/>
              <w:ind w:left="740" w:hanging="425"/>
              <w:jc w:val="both"/>
              <w:rPr>
                <w:b/>
              </w:rPr>
            </w:pPr>
            <w:r w:rsidRPr="0097247C">
              <w:t xml:space="preserve">perdita o danneggiamento di software, dati o informazioni; </w:t>
            </w:r>
          </w:p>
        </w:tc>
      </w:tr>
      <w:tr w:rsidR="004270DF" w:rsidRPr="002B61F1" w14:paraId="301B231C" w14:textId="77777777" w:rsidTr="002A4326">
        <w:tc>
          <w:tcPr>
            <w:tcW w:w="5524" w:type="dxa"/>
          </w:tcPr>
          <w:p w14:paraId="4290B736" w14:textId="68F64FA4" w:rsidR="004270DF" w:rsidRPr="00D15C49" w:rsidRDefault="004270DF" w:rsidP="005550D1">
            <w:pPr>
              <w:pStyle w:val="Annaheading15spalte1"/>
              <w:ind w:left="731" w:hanging="425"/>
              <w:jc w:val="both"/>
            </w:pPr>
            <w:r w:rsidRPr="00D15C49">
              <w:t>loss of agreements or contracts; or</w:t>
            </w:r>
          </w:p>
        </w:tc>
        <w:tc>
          <w:tcPr>
            <w:tcW w:w="5108" w:type="dxa"/>
          </w:tcPr>
          <w:p w14:paraId="44D164F7" w14:textId="5F11AC49" w:rsidR="004270DF" w:rsidRPr="0097247C" w:rsidRDefault="004270DF" w:rsidP="005550D1">
            <w:pPr>
              <w:pStyle w:val="Annaheading15spalte2"/>
              <w:ind w:left="740" w:hanging="425"/>
              <w:jc w:val="both"/>
              <w:rPr>
                <w:b/>
              </w:rPr>
            </w:pPr>
            <w:r w:rsidRPr="0097247C">
              <w:t>perdita di accordi o contratti; o</w:t>
            </w:r>
          </w:p>
        </w:tc>
      </w:tr>
      <w:tr w:rsidR="004270DF" w:rsidRPr="00862603" w14:paraId="6C1019C5" w14:textId="77777777" w:rsidTr="002A4326">
        <w:tc>
          <w:tcPr>
            <w:tcW w:w="5524" w:type="dxa"/>
          </w:tcPr>
          <w:p w14:paraId="3D742F85" w14:textId="33B00DDD" w:rsidR="004270DF" w:rsidRPr="00D15C49" w:rsidRDefault="004270DF" w:rsidP="005550D1">
            <w:pPr>
              <w:pStyle w:val="Annaheading15spalte1"/>
              <w:ind w:left="731" w:hanging="425"/>
              <w:jc w:val="both"/>
            </w:pPr>
            <w:r w:rsidRPr="00D15C49">
              <w:t xml:space="preserve">loss of or damage to goodwill, </w:t>
            </w:r>
          </w:p>
        </w:tc>
        <w:tc>
          <w:tcPr>
            <w:tcW w:w="5108" w:type="dxa"/>
          </w:tcPr>
          <w:p w14:paraId="2D4FDE4E" w14:textId="03B5F9A3" w:rsidR="004270DF" w:rsidRPr="0097247C" w:rsidRDefault="004270DF" w:rsidP="005550D1">
            <w:pPr>
              <w:pStyle w:val="Annaheading15spalte2"/>
              <w:ind w:left="740" w:hanging="425"/>
              <w:jc w:val="both"/>
              <w:rPr>
                <w:b/>
              </w:rPr>
            </w:pPr>
            <w:r w:rsidRPr="0097247C">
              <w:t xml:space="preserve">perdita o danno all'avviamento, </w:t>
            </w:r>
          </w:p>
        </w:tc>
      </w:tr>
      <w:tr w:rsidR="00962E49" w:rsidRPr="002B61F1" w14:paraId="6B2BC5D7" w14:textId="77777777" w:rsidTr="002A4326">
        <w:tc>
          <w:tcPr>
            <w:tcW w:w="5524" w:type="dxa"/>
          </w:tcPr>
          <w:p w14:paraId="0F1987BA" w14:textId="1837F38E" w:rsidR="00962E49" w:rsidRPr="0097247C" w:rsidRDefault="00962E49" w:rsidP="005550D1">
            <w:pPr>
              <w:pStyle w:val="BBClause5"/>
              <w:numPr>
                <w:ilvl w:val="0"/>
                <w:numId w:val="0"/>
              </w:numPr>
              <w:ind w:left="306"/>
              <w:rPr>
                <w:rFonts w:ascii="Arial" w:hAnsi="Arial" w:cs="Arial"/>
                <w:sz w:val="14"/>
                <w:szCs w:val="14"/>
              </w:rPr>
            </w:pPr>
            <w:r w:rsidRPr="0097247C">
              <w:rPr>
                <w:rFonts w:ascii="Arial" w:hAnsi="Arial" w:cs="Arial"/>
                <w:sz w:val="14"/>
                <w:szCs w:val="14"/>
              </w:rPr>
              <w:t>arising under or in connection with this Warranty Policy.</w:t>
            </w:r>
          </w:p>
        </w:tc>
        <w:tc>
          <w:tcPr>
            <w:tcW w:w="5108" w:type="dxa"/>
          </w:tcPr>
          <w:p w14:paraId="61789CFF" w14:textId="5F64E575" w:rsidR="00C2531B" w:rsidRPr="0097247C" w:rsidRDefault="004270DF" w:rsidP="005550D1">
            <w:pPr>
              <w:pStyle w:val="BodyText"/>
              <w:ind w:left="315"/>
              <w:rPr>
                <w:rFonts w:ascii="Arial" w:hAnsi="Arial" w:cs="Arial"/>
                <w:bCs/>
                <w:sz w:val="14"/>
                <w:szCs w:val="14"/>
                <w:lang w:val="it-IT"/>
              </w:rPr>
            </w:pPr>
            <w:r w:rsidRPr="0097247C">
              <w:rPr>
                <w:rFonts w:ascii="Arial" w:hAnsi="Arial" w:cs="Arial"/>
                <w:bCs/>
                <w:sz w:val="14"/>
                <w:szCs w:val="14"/>
                <w:lang w:val="it-IT"/>
              </w:rPr>
              <w:t xml:space="preserve">derivanti da o in relazione alla presente </w:t>
            </w:r>
            <w:r w:rsidR="00BE196A">
              <w:rPr>
                <w:rFonts w:ascii="Arial" w:hAnsi="Arial" w:cs="Arial"/>
                <w:bCs/>
                <w:sz w:val="14"/>
                <w:szCs w:val="14"/>
                <w:lang w:val="it-IT"/>
              </w:rPr>
              <w:t>Policy di Garanzia</w:t>
            </w:r>
            <w:r w:rsidRPr="0097247C">
              <w:rPr>
                <w:rFonts w:ascii="Arial" w:hAnsi="Arial" w:cs="Arial"/>
                <w:bCs/>
                <w:sz w:val="14"/>
                <w:szCs w:val="14"/>
                <w:lang w:val="it-IT"/>
              </w:rPr>
              <w:t>.</w:t>
            </w:r>
          </w:p>
        </w:tc>
      </w:tr>
      <w:tr w:rsidR="00962E49" w:rsidRPr="002B61F1" w14:paraId="7160426B" w14:textId="77777777" w:rsidTr="002A4326">
        <w:tc>
          <w:tcPr>
            <w:tcW w:w="5524" w:type="dxa"/>
          </w:tcPr>
          <w:p w14:paraId="402BC2E6" w14:textId="6406BC3F" w:rsidR="00962E49" w:rsidRPr="00D15C49" w:rsidRDefault="00962E49" w:rsidP="005550D1">
            <w:pPr>
              <w:pStyle w:val="Annaheading14spalte1"/>
              <w:ind w:left="306" w:hanging="284"/>
              <w:jc w:val="both"/>
            </w:pPr>
            <w:r w:rsidRPr="00D15C49">
              <w:t>Subject to clauses (b) and (c) above, Videojet’s total liability to the Buyer in respect of all other liabilities, costs, expenses, damages and losses howsoever arising under or in connection with this Warranty Policy, whether in contract tort (including negligence), breach of statutory duty, or otherwise, shall in no circumstances exceed the price paid by the Buyer for the purchase of the Goods giving rise to the claim.</w:t>
            </w:r>
          </w:p>
        </w:tc>
        <w:tc>
          <w:tcPr>
            <w:tcW w:w="5108" w:type="dxa"/>
          </w:tcPr>
          <w:p w14:paraId="1415BDD3" w14:textId="3CCB6B4F" w:rsidR="00962E49" w:rsidRPr="0097247C" w:rsidRDefault="00A005BE" w:rsidP="002A4326">
            <w:pPr>
              <w:pStyle w:val="Annaheading14spalte1"/>
              <w:ind w:left="320" w:hanging="320"/>
              <w:jc w:val="both"/>
              <w:rPr>
                <w:bCs/>
              </w:rPr>
            </w:pPr>
            <w:r w:rsidRPr="00A005BE">
              <w:rPr>
                <w:lang w:val="it-IT"/>
              </w:rPr>
              <w:t xml:space="preserve">Fatte salve le clausole 9.2 e 9.3, la responsabilità complessiva di </w:t>
            </w:r>
            <w:proofErr w:type="spellStart"/>
            <w:r w:rsidRPr="00A005BE">
              <w:rPr>
                <w:lang w:val="it-IT"/>
              </w:rPr>
              <w:t>Videojet</w:t>
            </w:r>
            <w:proofErr w:type="spellEnd"/>
            <w:r w:rsidRPr="00A005BE">
              <w:rPr>
                <w:lang w:val="it-IT"/>
              </w:rPr>
              <w:t xml:space="preserve"> nei confronti dell'Acquirente derivante dalla presente Policy di Garanzia, non potrà mai superare il prezzo da questi pagato per l’acquisto dei Prodotti che hanno dato origine alla pretesa. Ciò vale sempre, per qualsiasi violazione contrattuale, extracontrattuale (inclusa la negligenza) o di obbligo di legge e per qualsiasi danno, costo, spesa o perdita.</w:t>
            </w:r>
            <w:r w:rsidR="004270DF" w:rsidRPr="0097247C">
              <w:t>.</w:t>
            </w:r>
          </w:p>
          <w:p w14:paraId="69E0D535" w14:textId="75749219" w:rsidR="00C2531B" w:rsidRPr="0097247C" w:rsidRDefault="00C2531B" w:rsidP="005550D1">
            <w:pPr>
              <w:pStyle w:val="BodyText"/>
              <w:ind w:left="315" w:hanging="315"/>
              <w:rPr>
                <w:rFonts w:ascii="Calibri" w:hAnsi="Calibri" w:cs="Calibri"/>
                <w:bCs/>
                <w:sz w:val="20"/>
                <w:lang w:val="it-IT"/>
              </w:rPr>
            </w:pPr>
          </w:p>
        </w:tc>
      </w:tr>
      <w:tr w:rsidR="00E44999" w:rsidRPr="00D15C49" w14:paraId="0FB10C27" w14:textId="77777777" w:rsidTr="002A4326">
        <w:tc>
          <w:tcPr>
            <w:tcW w:w="5524" w:type="dxa"/>
          </w:tcPr>
          <w:p w14:paraId="3535EF94" w14:textId="18FDFA83" w:rsidR="00E44999" w:rsidRPr="00D15C49" w:rsidRDefault="00BA3D84" w:rsidP="005550D1">
            <w:pPr>
              <w:pStyle w:val="Annaheading1spalte1"/>
              <w:ind w:left="306" w:hanging="284"/>
              <w:jc w:val="both"/>
              <w:rPr>
                <w:lang w:val="it-IT"/>
              </w:rPr>
            </w:pPr>
            <w:r w:rsidRPr="00D15C49">
              <w:t>Miscellaneous</w:t>
            </w:r>
          </w:p>
        </w:tc>
        <w:tc>
          <w:tcPr>
            <w:tcW w:w="5108" w:type="dxa"/>
          </w:tcPr>
          <w:p w14:paraId="7134BFDA" w14:textId="4636E143" w:rsidR="00E44999" w:rsidRPr="0097247C" w:rsidRDefault="00BA3D84" w:rsidP="005550D1">
            <w:pPr>
              <w:pStyle w:val="Annaheading1spalte2"/>
              <w:ind w:left="315" w:hanging="315"/>
              <w:jc w:val="both"/>
              <w:rPr>
                <w:lang w:val="it-IT"/>
              </w:rPr>
            </w:pPr>
            <w:r w:rsidRPr="0097247C">
              <w:rPr>
                <w:lang w:val="it-IT"/>
              </w:rPr>
              <w:t>Disposizioni Generali</w:t>
            </w:r>
          </w:p>
        </w:tc>
      </w:tr>
      <w:tr w:rsidR="00BA3D84" w:rsidRPr="002B61F1" w14:paraId="6DE1417A" w14:textId="77777777" w:rsidTr="002A4326">
        <w:tc>
          <w:tcPr>
            <w:tcW w:w="5524" w:type="dxa"/>
          </w:tcPr>
          <w:p w14:paraId="21686E78" w14:textId="6D58DECD" w:rsidR="00BA3D84" w:rsidRPr="00C2531B" w:rsidDel="000F6C8A" w:rsidRDefault="00BA3D84" w:rsidP="005550D1">
            <w:pPr>
              <w:pStyle w:val="Annaheading16spalte1"/>
              <w:ind w:left="306" w:hanging="284"/>
              <w:jc w:val="both"/>
            </w:pPr>
            <w:r w:rsidRPr="00C2531B">
              <w:t xml:space="preserve">This Warranty Policy is executed in both Italian and English. In the event of lexical or interpretative discrepancies the </w:t>
            </w:r>
            <w:r w:rsidR="002A4326">
              <w:t>Italian</w:t>
            </w:r>
            <w:r w:rsidRPr="00C2531B">
              <w:t xml:space="preserve"> version shall prevail.</w:t>
            </w:r>
          </w:p>
        </w:tc>
        <w:tc>
          <w:tcPr>
            <w:tcW w:w="5108" w:type="dxa"/>
          </w:tcPr>
          <w:p w14:paraId="3E62C30B" w14:textId="39F74874" w:rsidR="00BA3D84" w:rsidRPr="0097247C" w:rsidDel="004C40A9" w:rsidRDefault="00BA3D84" w:rsidP="005550D1">
            <w:pPr>
              <w:pStyle w:val="Annaheading16spalte2"/>
              <w:ind w:left="315" w:hanging="315"/>
              <w:jc w:val="both"/>
            </w:pPr>
            <w:r w:rsidRPr="0097247C">
              <w:t xml:space="preserve">La presente </w:t>
            </w:r>
            <w:r w:rsidR="00BE196A">
              <w:t>Policy di Garanzia</w:t>
            </w:r>
            <w:r w:rsidRPr="0097247C">
              <w:t xml:space="preserve"> è sottoscritta in lingua italiana e inglese. In caso di difformità lessicali o interpretative </w:t>
            </w:r>
            <w:r w:rsidRPr="002A4326">
              <w:t xml:space="preserve">farà fede il testo </w:t>
            </w:r>
            <w:r w:rsidR="002A4326" w:rsidRPr="002A4326">
              <w:t>italiana</w:t>
            </w:r>
            <w:r w:rsidRPr="0097247C">
              <w:t>.</w:t>
            </w:r>
          </w:p>
        </w:tc>
      </w:tr>
      <w:tr w:rsidR="00BA3D84" w:rsidRPr="002B61F1" w14:paraId="47E7ADE0" w14:textId="77777777" w:rsidTr="002A4326">
        <w:tc>
          <w:tcPr>
            <w:tcW w:w="5524" w:type="dxa"/>
          </w:tcPr>
          <w:p w14:paraId="4A59A470" w14:textId="2C6C56A4" w:rsidR="00BA3D84" w:rsidRPr="00C2531B" w:rsidRDefault="00BA3D84" w:rsidP="005550D1">
            <w:pPr>
              <w:pStyle w:val="Annaheading16spalte1"/>
              <w:ind w:left="306" w:hanging="284"/>
              <w:jc w:val="both"/>
            </w:pPr>
            <w:r w:rsidRPr="00C2531B">
              <w:t>If any provision of this Warranty Policy (or part of a provision) is found by any court or administrative body of competent jurisdiction to be invalid, unenforceable or illegal, the other provisions of this Warranty Policy will remain in force. If any invalid, unenforceable or illegal provision would be valid, enforceable or legal if some part of it were deleted, the provision will apply with whatever modification is necessary to give effect to the commercial intention of the parties.</w:t>
            </w:r>
          </w:p>
        </w:tc>
        <w:tc>
          <w:tcPr>
            <w:tcW w:w="5108" w:type="dxa"/>
          </w:tcPr>
          <w:p w14:paraId="6C06473C" w14:textId="22EACA29" w:rsidR="00BA3D84" w:rsidRPr="0097247C" w:rsidRDefault="00BA3D84" w:rsidP="005A7E97">
            <w:pPr>
              <w:pStyle w:val="Annaheading16spalte2"/>
              <w:ind w:left="315" w:hanging="315"/>
              <w:jc w:val="both"/>
            </w:pPr>
            <w:r w:rsidRPr="0097247C">
              <w:t xml:space="preserve">Qualora una qualsiasi disposizione della presente </w:t>
            </w:r>
            <w:r w:rsidR="00BE196A">
              <w:t>Policy di Garanzia</w:t>
            </w:r>
            <w:r w:rsidRPr="0097247C">
              <w:t xml:space="preserve"> (o parte di </w:t>
            </w:r>
            <w:r w:rsidR="00F4165D">
              <w:t>essa</w:t>
            </w:r>
            <w:r w:rsidRPr="0097247C">
              <w:t xml:space="preserve">) sia ritenuta nulla, inapplicabile o illegale da parte di qualsiasi tribunale o ente amministrativo competente, le altre disposizioni della presente </w:t>
            </w:r>
            <w:r w:rsidR="00BE196A">
              <w:t>Policy di Garanzia</w:t>
            </w:r>
            <w:r w:rsidRPr="0097247C">
              <w:t xml:space="preserve"> rimarranno efficaci. Qualora </w:t>
            </w:r>
            <w:r w:rsidR="005A7E97">
              <w:t>una</w:t>
            </w:r>
            <w:r w:rsidR="005A7E97" w:rsidRPr="0097247C">
              <w:t xml:space="preserve"> </w:t>
            </w:r>
            <w:r w:rsidRPr="0097247C">
              <w:t xml:space="preserve">disposizione nulla, inapplicabile o illegale sarebbe valida, applicabile </w:t>
            </w:r>
            <w:r w:rsidR="005A7E97">
              <w:t>e</w:t>
            </w:r>
            <w:r w:rsidR="005A7E97" w:rsidRPr="0097247C">
              <w:t xml:space="preserve"> </w:t>
            </w:r>
            <w:r w:rsidRPr="0097247C">
              <w:t xml:space="preserve">legale se una parte di essa fosse cancellata, </w:t>
            </w:r>
            <w:r w:rsidR="005A7E97">
              <w:t>al</w:t>
            </w:r>
            <w:r w:rsidRPr="0097247C">
              <w:t xml:space="preserve">la disposizione sarà applicata </w:t>
            </w:r>
            <w:r w:rsidR="005A7E97">
              <w:t>la</w:t>
            </w:r>
            <w:r w:rsidRPr="0097247C">
              <w:t xml:space="preserve"> modifica necessaria per attuare l'intento commerciale delle parti.</w:t>
            </w:r>
          </w:p>
        </w:tc>
      </w:tr>
    </w:tbl>
    <w:p w14:paraId="6038D200" w14:textId="77777777" w:rsidR="00F82753" w:rsidRPr="002A4326" w:rsidRDefault="00F82753" w:rsidP="002A4326">
      <w:pPr>
        <w:pStyle w:val="BBClause1"/>
        <w:ind w:left="0" w:firstLine="0"/>
        <w:rPr>
          <w:rFonts w:ascii="Calibri" w:hAnsi="Calibri" w:cs="Calibri"/>
          <w:bCs/>
          <w:sz w:val="4"/>
          <w:szCs w:val="4"/>
          <w:lang w:val="it-IT"/>
        </w:rPr>
      </w:pPr>
    </w:p>
    <w:sectPr w:rsidR="00F82753" w:rsidRPr="002A4326" w:rsidSect="002A4326">
      <w:footerReference w:type="even" r:id="rId10"/>
      <w:footerReference w:type="default" r:id="rId11"/>
      <w:footerReference w:type="first" r:id="rId12"/>
      <w:pgSz w:w="11906" w:h="16838" w:code="9"/>
      <w:pgMar w:top="577"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70FB" w14:textId="77777777" w:rsidR="000C1E01" w:rsidRDefault="000C1E01" w:rsidP="00F13581">
      <w:pPr>
        <w:spacing w:after="0"/>
      </w:pPr>
      <w:r>
        <w:separator/>
      </w:r>
    </w:p>
  </w:endnote>
  <w:endnote w:type="continuationSeparator" w:id="0">
    <w:p w14:paraId="1244E6E1" w14:textId="77777777" w:rsidR="000C1E01" w:rsidRDefault="000C1E01"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3E09" w14:textId="77777777" w:rsidR="000C1E01" w:rsidRDefault="000C1E01">
    <w:pPr>
      <w:pStyle w:val="Footer"/>
    </w:pPr>
  </w:p>
  <w:p w14:paraId="7E23A8C5" w14:textId="5305E253" w:rsidR="000C1E01" w:rsidRDefault="000C1E01" w:rsidP="00967D2A">
    <w:pPr>
      <w:pStyle w:val="Footer"/>
      <w:spacing w:before="120"/>
      <w:jc w:val="right"/>
    </w:pPr>
    <w:r w:rsidRPr="00967D2A">
      <w:rPr>
        <w:sz w:val="16"/>
      </w:rPr>
      <w:fldChar w:fldCharType="begin"/>
    </w:r>
    <w:r w:rsidRPr="00967D2A">
      <w:rPr>
        <w:sz w:val="16"/>
      </w:rPr>
      <w:instrText xml:space="preserve"> DOCPROPERTY BBDocRef \* MERGEFORMAT </w:instrText>
    </w:r>
    <w:r w:rsidRPr="00967D2A">
      <w:rPr>
        <w:sz w:val="16"/>
      </w:rPr>
      <w:fldChar w:fldCharType="separate"/>
    </w:r>
    <w:r>
      <w:rPr>
        <w:sz w:val="16"/>
      </w:rPr>
      <w:t>Matters\46495501.1</w:t>
    </w:r>
    <w:r w:rsidRPr="00967D2A">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DCE6" w14:textId="68CB4462" w:rsidR="000C1E01" w:rsidRPr="00993CD4" w:rsidRDefault="000C1E01" w:rsidP="00D15C49">
    <w:pPr>
      <w:pStyle w:val="Footer"/>
      <w:jc w:val="left"/>
      <w:rPr>
        <w:rFonts w:ascii="Calibri" w:hAnsi="Calibri" w:cs="Calibri"/>
        <w:sz w:val="16"/>
        <w:szCs w:val="16"/>
      </w:rPr>
    </w:pPr>
    <w:r>
      <w:rPr>
        <w:rFonts w:ascii="Calibri" w:hAnsi="Calibri" w:cs="Calibri"/>
        <w:sz w:val="16"/>
        <w:szCs w:val="16"/>
        <w:lang w:val="en-US"/>
      </w:rPr>
      <w:t xml:space="preserve">Warranty Policy / </w:t>
    </w:r>
    <w:proofErr w:type="spellStart"/>
    <w:r>
      <w:rPr>
        <w:rFonts w:ascii="Calibri" w:hAnsi="Calibri" w:cs="Calibri"/>
        <w:sz w:val="16"/>
        <w:szCs w:val="16"/>
        <w:lang w:val="en-US"/>
      </w:rPr>
      <w:t>Politica</w:t>
    </w:r>
    <w:proofErr w:type="spellEnd"/>
    <w:r>
      <w:rPr>
        <w:rFonts w:ascii="Calibri" w:hAnsi="Calibri" w:cs="Calibri"/>
        <w:sz w:val="16"/>
        <w:szCs w:val="16"/>
        <w:lang w:val="en-US"/>
      </w:rPr>
      <w:t xml:space="preserve"> de </w:t>
    </w:r>
    <w:proofErr w:type="spellStart"/>
    <w:r>
      <w:rPr>
        <w:rFonts w:ascii="Calibri" w:hAnsi="Calibri" w:cs="Calibri"/>
        <w:sz w:val="16"/>
        <w:szCs w:val="16"/>
        <w:lang w:val="en-US"/>
      </w:rPr>
      <w:t>Garanzia</w:t>
    </w:r>
    <w:proofErr w:type="spellEnd"/>
    <w:r w:rsidRPr="00993CD4">
      <w:rPr>
        <w:rFonts w:ascii="Calibri" w:hAnsi="Calibri" w:cs="Calibri"/>
        <w:sz w:val="16"/>
        <w:szCs w:val="16"/>
        <w:lang w:val="en-US"/>
      </w:rPr>
      <w:tab/>
    </w:r>
    <w:r w:rsidRPr="00993CD4">
      <w:rPr>
        <w:rFonts w:ascii="Calibri" w:hAnsi="Calibri" w:cs="Calibri"/>
        <w:sz w:val="16"/>
        <w:szCs w:val="16"/>
        <w:lang w:val="en-US"/>
      </w:rPr>
      <w:tab/>
      <w:t xml:space="preserve">p. </w:t>
    </w:r>
    <w:r w:rsidRPr="00993CD4">
      <w:rPr>
        <w:rFonts w:ascii="Calibri" w:hAnsi="Calibri" w:cs="Calibri"/>
        <w:sz w:val="16"/>
        <w:szCs w:val="16"/>
      </w:rPr>
      <w:fldChar w:fldCharType="begin"/>
    </w:r>
    <w:r w:rsidRPr="00993CD4">
      <w:rPr>
        <w:rFonts w:ascii="Calibri" w:hAnsi="Calibri" w:cs="Calibri"/>
        <w:sz w:val="16"/>
        <w:szCs w:val="16"/>
        <w:lang w:val="en-US"/>
      </w:rPr>
      <w:instrText>PAGE  \* Arabic  \* MERGEFORMAT</w:instrText>
    </w:r>
    <w:r w:rsidRPr="00993CD4">
      <w:rPr>
        <w:rFonts w:ascii="Calibri" w:hAnsi="Calibri" w:cs="Calibri"/>
        <w:sz w:val="16"/>
        <w:szCs w:val="16"/>
      </w:rPr>
      <w:fldChar w:fldCharType="separate"/>
    </w:r>
    <w:r w:rsidR="00A005BE" w:rsidRPr="00A005BE">
      <w:rPr>
        <w:rFonts w:ascii="Calibri" w:hAnsi="Calibri" w:cs="Calibri"/>
        <w:noProof/>
        <w:sz w:val="16"/>
        <w:szCs w:val="16"/>
      </w:rPr>
      <w:t>3</w:t>
    </w:r>
    <w:r w:rsidRPr="00993CD4">
      <w:rPr>
        <w:rFonts w:ascii="Calibri" w:hAnsi="Calibri" w:cs="Calibri"/>
        <w:sz w:val="16"/>
        <w:szCs w:val="16"/>
      </w:rPr>
      <w:fldChar w:fldCharType="end"/>
    </w:r>
    <w:r w:rsidRPr="00993CD4">
      <w:rPr>
        <w:rFonts w:ascii="Calibri" w:hAnsi="Calibri" w:cs="Calibri"/>
        <w:sz w:val="16"/>
        <w:szCs w:val="16"/>
        <w:lang w:val="en-US"/>
      </w:rPr>
      <w:t xml:space="preserve"> / </w:t>
    </w:r>
    <w:r w:rsidRPr="00993CD4">
      <w:rPr>
        <w:rFonts w:ascii="Calibri" w:hAnsi="Calibri" w:cs="Calibri"/>
        <w:sz w:val="16"/>
        <w:szCs w:val="16"/>
      </w:rPr>
      <w:fldChar w:fldCharType="begin"/>
    </w:r>
    <w:r w:rsidRPr="00993CD4">
      <w:rPr>
        <w:rFonts w:ascii="Calibri" w:hAnsi="Calibri" w:cs="Calibri"/>
        <w:sz w:val="16"/>
        <w:szCs w:val="16"/>
        <w:lang w:val="en-US"/>
      </w:rPr>
      <w:instrText>NUMPAGES  \* Arabic  \* MERGEFORMAT</w:instrText>
    </w:r>
    <w:r w:rsidRPr="00993CD4">
      <w:rPr>
        <w:rFonts w:ascii="Calibri" w:hAnsi="Calibri" w:cs="Calibri"/>
        <w:sz w:val="16"/>
        <w:szCs w:val="16"/>
      </w:rPr>
      <w:fldChar w:fldCharType="separate"/>
    </w:r>
    <w:r w:rsidR="00A005BE" w:rsidRPr="00A005BE">
      <w:rPr>
        <w:rFonts w:ascii="Calibri" w:hAnsi="Calibri" w:cs="Calibri"/>
        <w:noProof/>
        <w:sz w:val="16"/>
        <w:szCs w:val="16"/>
      </w:rPr>
      <w:t>3</w:t>
    </w:r>
    <w:r w:rsidRPr="00993CD4">
      <w:rPr>
        <w:rFonts w:ascii="Calibri" w:hAnsi="Calibri" w:cs="Calibri"/>
        <w:sz w:val="16"/>
        <w:szCs w:val="16"/>
      </w:rPr>
      <w:fldChar w:fldCharType="end"/>
    </w:r>
  </w:p>
  <w:p w14:paraId="108F0B0C" w14:textId="03B29D4B" w:rsidR="000C1E01" w:rsidRPr="00993CD4" w:rsidRDefault="000C1E01" w:rsidP="00D15C49">
    <w:pPr>
      <w:pStyle w:val="Footer"/>
      <w:jc w:val="left"/>
      <w:rPr>
        <w:rFonts w:ascii="Calibri" w:hAnsi="Calibri" w:cs="Calibri"/>
        <w:sz w:val="16"/>
        <w:szCs w:val="16"/>
        <w:lang w:val="en-US"/>
      </w:rPr>
    </w:pPr>
    <w:r w:rsidRPr="00993CD4">
      <w:rPr>
        <w:rFonts w:ascii="Calibri" w:hAnsi="Calibri" w:cs="Calibri"/>
        <w:sz w:val="16"/>
        <w:szCs w:val="16"/>
      </w:rPr>
      <w:t>ITALY</w:t>
    </w:r>
    <w:r>
      <w:rPr>
        <w:rFonts w:ascii="Calibri" w:hAnsi="Calibri" w:cs="Calibri"/>
        <w:sz w:val="16"/>
        <w:szCs w:val="16"/>
      </w:rPr>
      <w:t xml:space="preserve"> / ITALIA</w:t>
    </w:r>
    <w:r w:rsidRPr="00993CD4">
      <w:rPr>
        <w:rFonts w:ascii="Calibri" w:hAnsi="Calibri" w:cs="Calibri"/>
        <w:sz w:val="16"/>
        <w:szCs w:val="16"/>
      </w:rPr>
      <w:tab/>
    </w:r>
    <w:r w:rsidRPr="00993CD4">
      <w:rPr>
        <w:rFonts w:ascii="Calibri" w:hAnsi="Calibri" w:cs="Calibri"/>
        <w:sz w:val="16"/>
        <w:szCs w:val="16"/>
      </w:rPr>
      <w:tab/>
    </w:r>
    <w:r>
      <w:rPr>
        <w:rFonts w:ascii="Calibri" w:hAnsi="Calibri" w:cs="Calibri"/>
        <w:sz w:val="16"/>
        <w:szCs w:val="16"/>
      </w:rPr>
      <w:t>R</w:t>
    </w:r>
    <w:r w:rsidRPr="00993CD4">
      <w:rPr>
        <w:rFonts w:ascii="Calibri" w:hAnsi="Calibri" w:cs="Calibri"/>
        <w:sz w:val="16"/>
        <w:szCs w:val="16"/>
      </w:rPr>
      <w:t>ev. 20</w:t>
    </w:r>
    <w:r>
      <w:rPr>
        <w:rFonts w:ascii="Calibri" w:hAnsi="Calibri" w:cs="Calibri"/>
        <w:sz w:val="16"/>
        <w:szCs w:val="16"/>
      </w:rPr>
      <w:t>2</w:t>
    </w:r>
    <w:r w:rsidR="0099221D">
      <w:rPr>
        <w:rFonts w:ascii="Calibri" w:hAnsi="Calibri" w:cs="Calibri"/>
        <w:sz w:val="16"/>
        <w:szCs w:val="16"/>
      </w:rPr>
      <w:t>3</w:t>
    </w:r>
    <w:r>
      <w:rPr>
        <w:rFonts w:ascii="Calibri" w:hAnsi="Calibri" w:cs="Calibri"/>
        <w:sz w:val="16"/>
        <w:szCs w:val="16"/>
      </w:rPr>
      <w:t>-</w:t>
    </w:r>
    <w:r w:rsidR="0099221D">
      <w:rPr>
        <w:rFonts w:ascii="Calibri" w:hAnsi="Calibri" w:cs="Calibri"/>
        <w:sz w:val="16"/>
        <w:szCs w:val="16"/>
      </w:rPr>
      <w:t>V</w:t>
    </w:r>
  </w:p>
  <w:p w14:paraId="48956CF2" w14:textId="5FA626EA" w:rsidR="000C1E01" w:rsidRPr="00D15C49" w:rsidRDefault="000C1E01" w:rsidP="009F6CA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5FDF" w14:textId="77777777" w:rsidR="000C1E01" w:rsidRDefault="000C1E01" w:rsidP="00B71919">
    <w:pPr>
      <w:pStyle w:val="Footer"/>
      <w:jc w:val="left"/>
    </w:pPr>
  </w:p>
  <w:p w14:paraId="7393CDD8" w14:textId="5B6E64E6" w:rsidR="000C1E01" w:rsidRPr="00B71919" w:rsidRDefault="000C1E01" w:rsidP="00967D2A">
    <w:pPr>
      <w:pStyle w:val="Footer"/>
      <w:spacing w:before="120"/>
      <w:jc w:val="right"/>
    </w:pPr>
    <w:r w:rsidRPr="00967D2A">
      <w:rPr>
        <w:sz w:val="16"/>
      </w:rPr>
      <w:fldChar w:fldCharType="begin"/>
    </w:r>
    <w:r w:rsidRPr="00967D2A">
      <w:rPr>
        <w:sz w:val="16"/>
      </w:rPr>
      <w:instrText xml:space="preserve"> DOCPROPERTY BBDocRef \* MERGEFORMAT </w:instrText>
    </w:r>
    <w:r w:rsidRPr="00967D2A">
      <w:rPr>
        <w:sz w:val="16"/>
      </w:rPr>
      <w:fldChar w:fldCharType="separate"/>
    </w:r>
    <w:r>
      <w:rPr>
        <w:sz w:val="16"/>
      </w:rPr>
      <w:t>Matters\46495501.1</w:t>
    </w:r>
    <w:r w:rsidRPr="00967D2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8748" w14:textId="77777777" w:rsidR="000C1E01" w:rsidRDefault="000C1E01" w:rsidP="00F13581">
      <w:pPr>
        <w:spacing w:after="0"/>
      </w:pPr>
      <w:r>
        <w:separator/>
      </w:r>
    </w:p>
  </w:footnote>
  <w:footnote w:type="continuationSeparator" w:id="0">
    <w:p w14:paraId="1C17B26A" w14:textId="77777777" w:rsidR="000C1E01" w:rsidRDefault="000C1E01" w:rsidP="00F135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15:restartNumberingAfterBreak="0">
    <w:nsid w:val="04486A58"/>
    <w:multiLevelType w:val="hybridMultilevel"/>
    <w:tmpl w:val="27763D7A"/>
    <w:lvl w:ilvl="0" w:tplc="EA2A0E7E">
      <w:start w:val="1"/>
      <w:numFmt w:val="decimal"/>
      <w:pStyle w:val="Annaheading9spalte1"/>
      <w:lvlText w:val="5.%1"/>
      <w:lvlJc w:val="left"/>
      <w:pPr>
        <w:ind w:left="1440"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6C03345"/>
    <w:multiLevelType w:val="hybridMultilevel"/>
    <w:tmpl w:val="460E06D4"/>
    <w:lvl w:ilvl="0" w:tplc="C710567A">
      <w:start w:val="2"/>
      <w:numFmt w:val="lowerRoman"/>
      <w:lvlText w:val="%1)"/>
      <w:lvlJc w:val="left"/>
      <w:pPr>
        <w:ind w:left="1440" w:hanging="72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265ECF"/>
    <w:multiLevelType w:val="hybridMultilevel"/>
    <w:tmpl w:val="D1C2808A"/>
    <w:lvl w:ilvl="0" w:tplc="A8425E1C">
      <w:start w:val="1"/>
      <w:numFmt w:val="lowerLetter"/>
      <w:lvlText w:val="(%1)"/>
      <w:lvlJc w:val="left"/>
      <w:pPr>
        <w:ind w:left="720" w:hanging="360"/>
      </w:pPr>
      <w:rPr>
        <w:rFonts w:ascii="Georgia" w:eastAsiaTheme="minorHAnsi" w:hAnsi="Georgia" w:cs="Times New Roman"/>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8354FB"/>
    <w:multiLevelType w:val="hybridMultilevel"/>
    <w:tmpl w:val="08DE80C8"/>
    <w:lvl w:ilvl="0" w:tplc="089484BC">
      <w:start w:val="1"/>
      <w:numFmt w:val="decimal"/>
      <w:pStyle w:val="Annaheading11spalte1"/>
      <w:lvlText w:val="6.1.%1"/>
      <w:lvlJc w:val="left"/>
      <w:pPr>
        <w:ind w:left="1440"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0A436331"/>
    <w:multiLevelType w:val="hybridMultilevel"/>
    <w:tmpl w:val="DA7AF77C"/>
    <w:lvl w:ilvl="0" w:tplc="D3586AE8">
      <w:start w:val="1"/>
      <w:numFmt w:val="decimal"/>
      <w:pStyle w:val="Annaheading16spalte2"/>
      <w:lvlText w:val="10.%1"/>
      <w:lvlJc w:val="left"/>
      <w:pPr>
        <w:ind w:left="767"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87" w:hanging="360"/>
      </w:pPr>
    </w:lvl>
    <w:lvl w:ilvl="2" w:tplc="0407001B" w:tentative="1">
      <w:start w:val="1"/>
      <w:numFmt w:val="lowerRoman"/>
      <w:lvlText w:val="%3."/>
      <w:lvlJc w:val="right"/>
      <w:pPr>
        <w:ind w:left="2207" w:hanging="180"/>
      </w:pPr>
    </w:lvl>
    <w:lvl w:ilvl="3" w:tplc="0407000F" w:tentative="1">
      <w:start w:val="1"/>
      <w:numFmt w:val="decimal"/>
      <w:lvlText w:val="%4."/>
      <w:lvlJc w:val="left"/>
      <w:pPr>
        <w:ind w:left="2927" w:hanging="360"/>
      </w:pPr>
    </w:lvl>
    <w:lvl w:ilvl="4" w:tplc="04070019" w:tentative="1">
      <w:start w:val="1"/>
      <w:numFmt w:val="lowerLetter"/>
      <w:lvlText w:val="%5."/>
      <w:lvlJc w:val="left"/>
      <w:pPr>
        <w:ind w:left="3647" w:hanging="360"/>
      </w:pPr>
    </w:lvl>
    <w:lvl w:ilvl="5" w:tplc="0407001B" w:tentative="1">
      <w:start w:val="1"/>
      <w:numFmt w:val="lowerRoman"/>
      <w:lvlText w:val="%6."/>
      <w:lvlJc w:val="right"/>
      <w:pPr>
        <w:ind w:left="4367" w:hanging="180"/>
      </w:pPr>
    </w:lvl>
    <w:lvl w:ilvl="6" w:tplc="0407000F" w:tentative="1">
      <w:start w:val="1"/>
      <w:numFmt w:val="decimal"/>
      <w:lvlText w:val="%7."/>
      <w:lvlJc w:val="left"/>
      <w:pPr>
        <w:ind w:left="5087" w:hanging="360"/>
      </w:pPr>
    </w:lvl>
    <w:lvl w:ilvl="7" w:tplc="04070019" w:tentative="1">
      <w:start w:val="1"/>
      <w:numFmt w:val="lowerLetter"/>
      <w:lvlText w:val="%8."/>
      <w:lvlJc w:val="left"/>
      <w:pPr>
        <w:ind w:left="5807" w:hanging="360"/>
      </w:pPr>
    </w:lvl>
    <w:lvl w:ilvl="8" w:tplc="0407001B" w:tentative="1">
      <w:start w:val="1"/>
      <w:numFmt w:val="lowerRoman"/>
      <w:lvlText w:val="%9."/>
      <w:lvlJc w:val="right"/>
      <w:pPr>
        <w:ind w:left="6527" w:hanging="180"/>
      </w:pPr>
    </w:lvl>
  </w:abstractNum>
  <w:abstractNum w:abstractNumId="6" w15:restartNumberingAfterBreak="0">
    <w:nsid w:val="0ACF4A5A"/>
    <w:multiLevelType w:val="multilevel"/>
    <w:tmpl w:val="22B85D12"/>
    <w:numStyleLink w:val="NumberingSchedules"/>
  </w:abstractNum>
  <w:abstractNum w:abstractNumId="7" w15:restartNumberingAfterBreak="0">
    <w:nsid w:val="0E0F0F71"/>
    <w:multiLevelType w:val="hybridMultilevel"/>
    <w:tmpl w:val="E04A10A6"/>
    <w:lvl w:ilvl="0" w:tplc="084A6AF0">
      <w:start w:val="1"/>
      <w:numFmt w:val="decimal"/>
      <w:pStyle w:val="Annaheading6spalte1"/>
      <w:lvlText w:val="2.1.%1"/>
      <w:lvlJc w:val="left"/>
      <w:pPr>
        <w:ind w:left="2342" w:hanging="360"/>
      </w:pPr>
      <w:rPr>
        <w:rFonts w:ascii="Arial" w:hAnsi="Arial" w:cs="Arial" w:hint="default"/>
        <w:b w:val="0"/>
        <w:i w:val="0"/>
        <w:color w:val="auto"/>
        <w:sz w:val="14"/>
        <w:szCs w:val="14"/>
        <w:u w:val="none"/>
      </w:rPr>
    </w:lvl>
    <w:lvl w:ilvl="1" w:tplc="04070019" w:tentative="1">
      <w:start w:val="1"/>
      <w:numFmt w:val="lowerLetter"/>
      <w:lvlText w:val="%2."/>
      <w:lvlJc w:val="left"/>
      <w:pPr>
        <w:ind w:left="3062" w:hanging="360"/>
      </w:pPr>
    </w:lvl>
    <w:lvl w:ilvl="2" w:tplc="0407001B" w:tentative="1">
      <w:start w:val="1"/>
      <w:numFmt w:val="lowerRoman"/>
      <w:lvlText w:val="%3."/>
      <w:lvlJc w:val="right"/>
      <w:pPr>
        <w:ind w:left="3782" w:hanging="180"/>
      </w:pPr>
    </w:lvl>
    <w:lvl w:ilvl="3" w:tplc="0407000F" w:tentative="1">
      <w:start w:val="1"/>
      <w:numFmt w:val="decimal"/>
      <w:lvlText w:val="%4."/>
      <w:lvlJc w:val="left"/>
      <w:pPr>
        <w:ind w:left="4502" w:hanging="360"/>
      </w:pPr>
    </w:lvl>
    <w:lvl w:ilvl="4" w:tplc="04070019" w:tentative="1">
      <w:start w:val="1"/>
      <w:numFmt w:val="lowerLetter"/>
      <w:lvlText w:val="%5."/>
      <w:lvlJc w:val="left"/>
      <w:pPr>
        <w:ind w:left="5222" w:hanging="360"/>
      </w:pPr>
    </w:lvl>
    <w:lvl w:ilvl="5" w:tplc="0407001B" w:tentative="1">
      <w:start w:val="1"/>
      <w:numFmt w:val="lowerRoman"/>
      <w:lvlText w:val="%6."/>
      <w:lvlJc w:val="right"/>
      <w:pPr>
        <w:ind w:left="5942" w:hanging="180"/>
      </w:pPr>
    </w:lvl>
    <w:lvl w:ilvl="6" w:tplc="0407000F" w:tentative="1">
      <w:start w:val="1"/>
      <w:numFmt w:val="decimal"/>
      <w:lvlText w:val="%7."/>
      <w:lvlJc w:val="left"/>
      <w:pPr>
        <w:ind w:left="6662" w:hanging="360"/>
      </w:pPr>
    </w:lvl>
    <w:lvl w:ilvl="7" w:tplc="04070019" w:tentative="1">
      <w:start w:val="1"/>
      <w:numFmt w:val="lowerLetter"/>
      <w:lvlText w:val="%8."/>
      <w:lvlJc w:val="left"/>
      <w:pPr>
        <w:ind w:left="7382" w:hanging="360"/>
      </w:pPr>
    </w:lvl>
    <w:lvl w:ilvl="8" w:tplc="0407001B" w:tentative="1">
      <w:start w:val="1"/>
      <w:numFmt w:val="lowerRoman"/>
      <w:lvlText w:val="%9."/>
      <w:lvlJc w:val="right"/>
      <w:pPr>
        <w:ind w:left="8102" w:hanging="180"/>
      </w:pPr>
    </w:lvl>
  </w:abstractNum>
  <w:abstractNum w:abstractNumId="8" w15:restartNumberingAfterBreak="0">
    <w:nsid w:val="0EC13B4D"/>
    <w:multiLevelType w:val="hybridMultilevel"/>
    <w:tmpl w:val="6E5A1026"/>
    <w:lvl w:ilvl="0" w:tplc="E968D52A">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F848F0"/>
    <w:multiLevelType w:val="hybridMultilevel"/>
    <w:tmpl w:val="81DA1E40"/>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84A052D"/>
    <w:multiLevelType w:val="hybridMultilevel"/>
    <w:tmpl w:val="E5E66CBC"/>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F7571D"/>
    <w:multiLevelType w:val="hybridMultilevel"/>
    <w:tmpl w:val="56F0B996"/>
    <w:lvl w:ilvl="0" w:tplc="37820056">
      <w:start w:val="1"/>
      <w:numFmt w:val="lowerRoman"/>
      <w:lvlText w:val="%1)"/>
      <w:lvlJc w:val="left"/>
      <w:pPr>
        <w:ind w:left="720" w:hanging="360"/>
      </w:pPr>
      <w:rPr>
        <w:rFonts w:cs="serif" w:hint="default"/>
        <w:b w:val="0"/>
        <w:bCs/>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F4C35"/>
    <w:multiLevelType w:val="hybridMultilevel"/>
    <w:tmpl w:val="76C4BFBE"/>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CD419C5"/>
    <w:multiLevelType w:val="hybridMultilevel"/>
    <w:tmpl w:val="F17CBA2A"/>
    <w:lvl w:ilvl="0" w:tplc="3C40CCBC">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15:restartNumberingAfterBreak="0">
    <w:nsid w:val="1D516A76"/>
    <w:multiLevelType w:val="hybridMultilevel"/>
    <w:tmpl w:val="BA88A1C4"/>
    <w:lvl w:ilvl="0" w:tplc="84481EAE">
      <w:start w:val="1"/>
      <w:numFmt w:val="decimal"/>
      <w:pStyle w:val="Annaheading5spalte2"/>
      <w:lvlText w:val="2.%1"/>
      <w:lvlJc w:val="left"/>
      <w:pPr>
        <w:ind w:left="2342" w:hanging="360"/>
      </w:pPr>
      <w:rPr>
        <w:rFonts w:ascii="Arial" w:hAnsi="Arial" w:cs="Arial" w:hint="default"/>
        <w:b w:val="0"/>
        <w:i w:val="0"/>
        <w:color w:val="auto"/>
        <w:sz w:val="14"/>
        <w:szCs w:val="14"/>
        <w:u w:val="none"/>
      </w:rPr>
    </w:lvl>
    <w:lvl w:ilvl="1" w:tplc="04070019" w:tentative="1">
      <w:start w:val="1"/>
      <w:numFmt w:val="lowerLetter"/>
      <w:lvlText w:val="%2."/>
      <w:lvlJc w:val="left"/>
      <w:pPr>
        <w:ind w:left="3062" w:hanging="360"/>
      </w:pPr>
    </w:lvl>
    <w:lvl w:ilvl="2" w:tplc="0407001B" w:tentative="1">
      <w:start w:val="1"/>
      <w:numFmt w:val="lowerRoman"/>
      <w:lvlText w:val="%3."/>
      <w:lvlJc w:val="right"/>
      <w:pPr>
        <w:ind w:left="3782" w:hanging="180"/>
      </w:pPr>
    </w:lvl>
    <w:lvl w:ilvl="3" w:tplc="0407000F" w:tentative="1">
      <w:start w:val="1"/>
      <w:numFmt w:val="decimal"/>
      <w:lvlText w:val="%4."/>
      <w:lvlJc w:val="left"/>
      <w:pPr>
        <w:ind w:left="4502" w:hanging="360"/>
      </w:pPr>
    </w:lvl>
    <w:lvl w:ilvl="4" w:tplc="04070019" w:tentative="1">
      <w:start w:val="1"/>
      <w:numFmt w:val="lowerLetter"/>
      <w:lvlText w:val="%5."/>
      <w:lvlJc w:val="left"/>
      <w:pPr>
        <w:ind w:left="5222" w:hanging="360"/>
      </w:pPr>
    </w:lvl>
    <w:lvl w:ilvl="5" w:tplc="0407001B" w:tentative="1">
      <w:start w:val="1"/>
      <w:numFmt w:val="lowerRoman"/>
      <w:lvlText w:val="%6."/>
      <w:lvlJc w:val="right"/>
      <w:pPr>
        <w:ind w:left="5942" w:hanging="180"/>
      </w:pPr>
    </w:lvl>
    <w:lvl w:ilvl="6" w:tplc="0407000F" w:tentative="1">
      <w:start w:val="1"/>
      <w:numFmt w:val="decimal"/>
      <w:lvlText w:val="%7."/>
      <w:lvlJc w:val="left"/>
      <w:pPr>
        <w:ind w:left="6662" w:hanging="360"/>
      </w:pPr>
    </w:lvl>
    <w:lvl w:ilvl="7" w:tplc="04070019" w:tentative="1">
      <w:start w:val="1"/>
      <w:numFmt w:val="lowerLetter"/>
      <w:lvlText w:val="%8."/>
      <w:lvlJc w:val="left"/>
      <w:pPr>
        <w:ind w:left="7382" w:hanging="360"/>
      </w:pPr>
    </w:lvl>
    <w:lvl w:ilvl="8" w:tplc="0407001B" w:tentative="1">
      <w:start w:val="1"/>
      <w:numFmt w:val="lowerRoman"/>
      <w:lvlText w:val="%9."/>
      <w:lvlJc w:val="right"/>
      <w:pPr>
        <w:ind w:left="8102" w:hanging="180"/>
      </w:pPr>
    </w:lvl>
  </w:abstractNum>
  <w:abstractNum w:abstractNumId="15" w15:restartNumberingAfterBreak="0">
    <w:nsid w:val="1EC35346"/>
    <w:multiLevelType w:val="hybridMultilevel"/>
    <w:tmpl w:val="49AEE70E"/>
    <w:lvl w:ilvl="0" w:tplc="A41E95EC">
      <w:start w:val="1"/>
      <w:numFmt w:val="lowerLetter"/>
      <w:lvlText w:val="(%1)"/>
      <w:lvlJc w:val="left"/>
      <w:pPr>
        <w:ind w:left="720" w:hanging="360"/>
      </w:pPr>
      <w:rPr>
        <w:rFonts w:ascii="Calibri" w:eastAsiaTheme="minorHAnsi" w:hAnsi="Calibri" w:cs="Calibri"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058006C"/>
    <w:multiLevelType w:val="hybridMultilevel"/>
    <w:tmpl w:val="B420C8A2"/>
    <w:lvl w:ilvl="0" w:tplc="8F6C9142">
      <w:start w:val="1"/>
      <w:numFmt w:val="lowerRoman"/>
      <w:lvlText w:val="%1)"/>
      <w:lvlJc w:val="left"/>
      <w:pPr>
        <w:ind w:left="1440" w:hanging="720"/>
      </w:pPr>
      <w:rPr>
        <w:rFonts w:hint="default"/>
        <w:b w:val="0"/>
        <w:bCs/>
        <w:lang w:val="en-G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16E409C"/>
    <w:multiLevelType w:val="hybridMultilevel"/>
    <w:tmpl w:val="6B8A299E"/>
    <w:lvl w:ilvl="0" w:tplc="E1F61CEA">
      <w:start w:val="1"/>
      <w:numFmt w:val="decimal"/>
      <w:pStyle w:val="Annaheading5spalte1"/>
      <w:lvlText w:val="2.%1"/>
      <w:lvlJc w:val="left"/>
      <w:pPr>
        <w:ind w:left="2342" w:hanging="360"/>
      </w:pPr>
      <w:rPr>
        <w:rFonts w:ascii="Arial" w:hAnsi="Arial" w:cs="Arial" w:hint="default"/>
        <w:b w:val="0"/>
        <w:i w:val="0"/>
        <w:color w:val="auto"/>
        <w:sz w:val="14"/>
        <w:szCs w:val="14"/>
        <w:u w:val="none"/>
      </w:rPr>
    </w:lvl>
    <w:lvl w:ilvl="1" w:tplc="04070019" w:tentative="1">
      <w:start w:val="1"/>
      <w:numFmt w:val="lowerLetter"/>
      <w:lvlText w:val="%2."/>
      <w:lvlJc w:val="left"/>
      <w:pPr>
        <w:ind w:left="3062" w:hanging="360"/>
      </w:pPr>
    </w:lvl>
    <w:lvl w:ilvl="2" w:tplc="0407001B" w:tentative="1">
      <w:start w:val="1"/>
      <w:numFmt w:val="lowerRoman"/>
      <w:lvlText w:val="%3."/>
      <w:lvlJc w:val="right"/>
      <w:pPr>
        <w:ind w:left="3782" w:hanging="180"/>
      </w:pPr>
    </w:lvl>
    <w:lvl w:ilvl="3" w:tplc="0407000F" w:tentative="1">
      <w:start w:val="1"/>
      <w:numFmt w:val="decimal"/>
      <w:lvlText w:val="%4."/>
      <w:lvlJc w:val="left"/>
      <w:pPr>
        <w:ind w:left="4502" w:hanging="360"/>
      </w:pPr>
    </w:lvl>
    <w:lvl w:ilvl="4" w:tplc="04070019" w:tentative="1">
      <w:start w:val="1"/>
      <w:numFmt w:val="lowerLetter"/>
      <w:lvlText w:val="%5."/>
      <w:lvlJc w:val="left"/>
      <w:pPr>
        <w:ind w:left="5222" w:hanging="360"/>
      </w:pPr>
    </w:lvl>
    <w:lvl w:ilvl="5" w:tplc="0407001B" w:tentative="1">
      <w:start w:val="1"/>
      <w:numFmt w:val="lowerRoman"/>
      <w:lvlText w:val="%6."/>
      <w:lvlJc w:val="right"/>
      <w:pPr>
        <w:ind w:left="5942" w:hanging="180"/>
      </w:pPr>
    </w:lvl>
    <w:lvl w:ilvl="6" w:tplc="0407000F" w:tentative="1">
      <w:start w:val="1"/>
      <w:numFmt w:val="decimal"/>
      <w:lvlText w:val="%7."/>
      <w:lvlJc w:val="left"/>
      <w:pPr>
        <w:ind w:left="6662" w:hanging="360"/>
      </w:pPr>
    </w:lvl>
    <w:lvl w:ilvl="7" w:tplc="04070019" w:tentative="1">
      <w:start w:val="1"/>
      <w:numFmt w:val="lowerLetter"/>
      <w:lvlText w:val="%8."/>
      <w:lvlJc w:val="left"/>
      <w:pPr>
        <w:ind w:left="7382" w:hanging="360"/>
      </w:pPr>
    </w:lvl>
    <w:lvl w:ilvl="8" w:tplc="0407001B" w:tentative="1">
      <w:start w:val="1"/>
      <w:numFmt w:val="lowerRoman"/>
      <w:lvlText w:val="%9."/>
      <w:lvlJc w:val="right"/>
      <w:pPr>
        <w:ind w:left="8102" w:hanging="180"/>
      </w:pPr>
    </w:lvl>
  </w:abstractNum>
  <w:abstractNum w:abstractNumId="18" w15:restartNumberingAfterBreak="0">
    <w:nsid w:val="21962CCA"/>
    <w:multiLevelType w:val="hybridMultilevel"/>
    <w:tmpl w:val="2AB82F96"/>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566FC7"/>
    <w:multiLevelType w:val="hybridMultilevel"/>
    <w:tmpl w:val="7612FB88"/>
    <w:lvl w:ilvl="0" w:tplc="32485660">
      <w:start w:val="1"/>
      <w:numFmt w:val="decimal"/>
      <w:pStyle w:val="Annaheading7spalte1"/>
      <w:lvlText w:val="2.2.%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58929C5"/>
    <w:multiLevelType w:val="multilevel"/>
    <w:tmpl w:val="909E6C0A"/>
    <w:numStyleLink w:val="NumberingMain"/>
  </w:abstractNum>
  <w:abstractNum w:abstractNumId="21" w15:restartNumberingAfterBreak="0">
    <w:nsid w:val="29BD68AD"/>
    <w:multiLevelType w:val="hybridMultilevel"/>
    <w:tmpl w:val="11FA27EA"/>
    <w:lvl w:ilvl="0" w:tplc="AFE4360A">
      <w:start w:val="1"/>
      <w:numFmt w:val="lowerRoman"/>
      <w:lvlText w:val="%1)"/>
      <w:lvlJc w:val="left"/>
      <w:pPr>
        <w:ind w:left="720" w:hanging="360"/>
      </w:pPr>
      <w:rPr>
        <w:rFonts w:cs="serif" w:hint="default"/>
        <w:b w:val="0"/>
        <w:bCs/>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A0B1114"/>
    <w:multiLevelType w:val="hybridMultilevel"/>
    <w:tmpl w:val="ED9880EA"/>
    <w:lvl w:ilvl="0" w:tplc="0D0036DE">
      <w:start w:val="1"/>
      <w:numFmt w:val="lowerLetter"/>
      <w:lvlText w:val="(%1)"/>
      <w:lvlJc w:val="left"/>
      <w:pPr>
        <w:ind w:left="720" w:hanging="360"/>
      </w:pPr>
      <w:rPr>
        <w:rFonts w:ascii="Calibri" w:eastAsiaTheme="minorHAnsi" w:hAnsi="Calibri" w:cs="Calibri"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BE05F61"/>
    <w:multiLevelType w:val="hybridMultilevel"/>
    <w:tmpl w:val="10A0463E"/>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31E81282">
      <w:start w:val="1"/>
      <w:numFmt w:val="lowerLetter"/>
      <w:lvlText w:val="(%5)"/>
      <w:lvlJc w:val="left"/>
      <w:pPr>
        <w:ind w:left="360" w:hanging="360"/>
      </w:pPr>
      <w:rPr>
        <w:rFonts w:ascii="Georgia" w:eastAsiaTheme="minorHAnsi" w:hAnsi="Georgia" w:cs="Times New Roman"/>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C514FFE"/>
    <w:multiLevelType w:val="hybridMultilevel"/>
    <w:tmpl w:val="F89AE71A"/>
    <w:lvl w:ilvl="0" w:tplc="0EE836C8">
      <w:start w:val="1"/>
      <w:numFmt w:val="lowerRoman"/>
      <w:lvlText w:val="%1)"/>
      <w:lvlJc w:val="left"/>
      <w:pPr>
        <w:ind w:left="2150" w:hanging="720"/>
      </w:pPr>
      <w:rPr>
        <w:rFonts w:hint="default"/>
      </w:rPr>
    </w:lvl>
    <w:lvl w:ilvl="1" w:tplc="04070019" w:tentative="1">
      <w:start w:val="1"/>
      <w:numFmt w:val="lowerLetter"/>
      <w:lvlText w:val="%2."/>
      <w:lvlJc w:val="left"/>
      <w:pPr>
        <w:ind w:left="2510" w:hanging="360"/>
      </w:pPr>
    </w:lvl>
    <w:lvl w:ilvl="2" w:tplc="0407001B" w:tentative="1">
      <w:start w:val="1"/>
      <w:numFmt w:val="lowerRoman"/>
      <w:lvlText w:val="%3."/>
      <w:lvlJc w:val="right"/>
      <w:pPr>
        <w:ind w:left="3230" w:hanging="180"/>
      </w:pPr>
    </w:lvl>
    <w:lvl w:ilvl="3" w:tplc="0407000F" w:tentative="1">
      <w:start w:val="1"/>
      <w:numFmt w:val="decimal"/>
      <w:lvlText w:val="%4."/>
      <w:lvlJc w:val="left"/>
      <w:pPr>
        <w:ind w:left="3950" w:hanging="360"/>
      </w:pPr>
    </w:lvl>
    <w:lvl w:ilvl="4" w:tplc="04070019" w:tentative="1">
      <w:start w:val="1"/>
      <w:numFmt w:val="lowerLetter"/>
      <w:lvlText w:val="%5."/>
      <w:lvlJc w:val="left"/>
      <w:pPr>
        <w:ind w:left="4670" w:hanging="360"/>
      </w:pPr>
    </w:lvl>
    <w:lvl w:ilvl="5" w:tplc="0407001B" w:tentative="1">
      <w:start w:val="1"/>
      <w:numFmt w:val="lowerRoman"/>
      <w:lvlText w:val="%6."/>
      <w:lvlJc w:val="right"/>
      <w:pPr>
        <w:ind w:left="5390" w:hanging="180"/>
      </w:pPr>
    </w:lvl>
    <w:lvl w:ilvl="6" w:tplc="0407000F" w:tentative="1">
      <w:start w:val="1"/>
      <w:numFmt w:val="decimal"/>
      <w:lvlText w:val="%7."/>
      <w:lvlJc w:val="left"/>
      <w:pPr>
        <w:ind w:left="6110" w:hanging="360"/>
      </w:pPr>
    </w:lvl>
    <w:lvl w:ilvl="7" w:tplc="04070019" w:tentative="1">
      <w:start w:val="1"/>
      <w:numFmt w:val="lowerLetter"/>
      <w:lvlText w:val="%8."/>
      <w:lvlJc w:val="left"/>
      <w:pPr>
        <w:ind w:left="6830" w:hanging="360"/>
      </w:pPr>
    </w:lvl>
    <w:lvl w:ilvl="8" w:tplc="0407001B" w:tentative="1">
      <w:start w:val="1"/>
      <w:numFmt w:val="lowerRoman"/>
      <w:lvlText w:val="%9."/>
      <w:lvlJc w:val="right"/>
      <w:pPr>
        <w:ind w:left="7550" w:hanging="180"/>
      </w:pPr>
    </w:lvl>
  </w:abstractNum>
  <w:abstractNum w:abstractNumId="25" w15:restartNumberingAfterBreak="0">
    <w:nsid w:val="2CF85144"/>
    <w:multiLevelType w:val="hybridMultilevel"/>
    <w:tmpl w:val="C0EEF848"/>
    <w:lvl w:ilvl="0" w:tplc="A634827C">
      <w:start w:val="3"/>
      <w:numFmt w:val="lowerRoman"/>
      <w:lvlText w:val="%1)"/>
      <w:lvlJc w:val="left"/>
      <w:pPr>
        <w:ind w:left="1440" w:hanging="72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EF35C69"/>
    <w:multiLevelType w:val="hybridMultilevel"/>
    <w:tmpl w:val="05143144"/>
    <w:lvl w:ilvl="0" w:tplc="56A8D21C">
      <w:start w:val="1"/>
      <w:numFmt w:val="lowerLetter"/>
      <w:lvlText w:val="(%1)"/>
      <w:lvlJc w:val="left"/>
      <w:pPr>
        <w:ind w:left="720" w:hanging="360"/>
      </w:pPr>
      <w:rPr>
        <w:rFonts w:ascii="Calibri" w:eastAsiaTheme="minorHAnsi" w:hAnsi="Calibri" w:cs="Calibri"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F6B5EA9"/>
    <w:multiLevelType w:val="multilevel"/>
    <w:tmpl w:val="1F5ED1E4"/>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lowerRoman"/>
      <w:pStyle w:val="BBBullet1"/>
      <w:lvlText w:val="%2)"/>
      <w:lvlJc w:val="left"/>
      <w:pPr>
        <w:tabs>
          <w:tab w:val="num" w:pos="1622"/>
        </w:tabs>
        <w:ind w:left="1622" w:hanging="902"/>
      </w:pPr>
      <w:rPr>
        <w:rFonts w:ascii="Georgia" w:eastAsiaTheme="minorHAnsi" w:hAnsi="Georgia" w:cs="Times New Roman"/>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28" w15:restartNumberingAfterBreak="0">
    <w:nsid w:val="328844C0"/>
    <w:multiLevelType w:val="hybridMultilevel"/>
    <w:tmpl w:val="782C9FBE"/>
    <w:lvl w:ilvl="0" w:tplc="2208117E">
      <w:start w:val="2"/>
      <w:numFmt w:val="lowerRoman"/>
      <w:lvlText w:val="%1)"/>
      <w:lvlJc w:val="left"/>
      <w:pPr>
        <w:ind w:left="1440" w:hanging="72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34E05A2"/>
    <w:multiLevelType w:val="hybridMultilevel"/>
    <w:tmpl w:val="F1A6EC7A"/>
    <w:lvl w:ilvl="0" w:tplc="87EE1C4E">
      <w:start w:val="1"/>
      <w:numFmt w:val="lowerLetter"/>
      <w:lvlText w:val="(%1)"/>
      <w:lvlJc w:val="left"/>
      <w:pPr>
        <w:ind w:left="720" w:hanging="360"/>
      </w:pPr>
      <w:rPr>
        <w:rFonts w:ascii="Calibri" w:eastAsiaTheme="minorHAnsi" w:hAnsi="Calibri" w:cs="Calibri"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4322695"/>
    <w:multiLevelType w:val="hybridMultilevel"/>
    <w:tmpl w:val="E692EE78"/>
    <w:lvl w:ilvl="0" w:tplc="2FC05A78">
      <w:start w:val="1"/>
      <w:numFmt w:val="decimal"/>
      <w:pStyle w:val="Annaheading6spalte2"/>
      <w:lvlText w:val="2.1.%1"/>
      <w:lvlJc w:val="left"/>
      <w:pPr>
        <w:ind w:left="1440"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357E69F8"/>
    <w:multiLevelType w:val="hybridMultilevel"/>
    <w:tmpl w:val="7DBE899C"/>
    <w:lvl w:ilvl="0" w:tplc="BEB0F874">
      <w:start w:val="1"/>
      <w:numFmt w:val="decimal"/>
      <w:pStyle w:val="Annaheading7spalte2"/>
      <w:lvlText w:val="2.2.%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6E351CB"/>
    <w:multiLevelType w:val="hybridMultilevel"/>
    <w:tmpl w:val="E9A290E0"/>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38AF5A5E"/>
    <w:multiLevelType w:val="hybridMultilevel"/>
    <w:tmpl w:val="600064EA"/>
    <w:lvl w:ilvl="0" w:tplc="CAA001B4">
      <w:start w:val="1"/>
      <w:numFmt w:val="lowerRoman"/>
      <w:lvlText w:val="%1)"/>
      <w:lvlJc w:val="left"/>
      <w:pPr>
        <w:ind w:left="720" w:hanging="360"/>
      </w:pPr>
      <w:rPr>
        <w:rFonts w:cs="serif" w:hint="default"/>
        <w:b w:val="0"/>
        <w:bCs/>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9541565"/>
    <w:multiLevelType w:val="hybridMultilevel"/>
    <w:tmpl w:val="DAD2234E"/>
    <w:lvl w:ilvl="0" w:tplc="D0DE8222">
      <w:start w:val="1"/>
      <w:numFmt w:val="decimal"/>
      <w:pStyle w:val="Annaheading8spalte1"/>
      <w:lvlText w:val="4.%1"/>
      <w:lvlJc w:val="left"/>
      <w:pPr>
        <w:ind w:left="2342" w:hanging="360"/>
      </w:pPr>
      <w:rPr>
        <w:rFonts w:ascii="Arial" w:hAnsi="Arial" w:cs="Arial" w:hint="default"/>
        <w:b w:val="0"/>
        <w:i w:val="0"/>
        <w:color w:val="auto"/>
        <w:sz w:val="14"/>
        <w:szCs w:val="14"/>
        <w:u w:val="none"/>
      </w:rPr>
    </w:lvl>
    <w:lvl w:ilvl="1" w:tplc="04070019" w:tentative="1">
      <w:start w:val="1"/>
      <w:numFmt w:val="lowerLetter"/>
      <w:lvlText w:val="%2."/>
      <w:lvlJc w:val="left"/>
      <w:pPr>
        <w:ind w:left="3062" w:hanging="360"/>
      </w:pPr>
    </w:lvl>
    <w:lvl w:ilvl="2" w:tplc="0407001B" w:tentative="1">
      <w:start w:val="1"/>
      <w:numFmt w:val="lowerRoman"/>
      <w:lvlText w:val="%3."/>
      <w:lvlJc w:val="right"/>
      <w:pPr>
        <w:ind w:left="3782" w:hanging="180"/>
      </w:pPr>
    </w:lvl>
    <w:lvl w:ilvl="3" w:tplc="0407000F" w:tentative="1">
      <w:start w:val="1"/>
      <w:numFmt w:val="decimal"/>
      <w:lvlText w:val="%4."/>
      <w:lvlJc w:val="left"/>
      <w:pPr>
        <w:ind w:left="4502" w:hanging="360"/>
      </w:pPr>
    </w:lvl>
    <w:lvl w:ilvl="4" w:tplc="04070019" w:tentative="1">
      <w:start w:val="1"/>
      <w:numFmt w:val="lowerLetter"/>
      <w:lvlText w:val="%5."/>
      <w:lvlJc w:val="left"/>
      <w:pPr>
        <w:ind w:left="5222" w:hanging="360"/>
      </w:pPr>
    </w:lvl>
    <w:lvl w:ilvl="5" w:tplc="0407001B" w:tentative="1">
      <w:start w:val="1"/>
      <w:numFmt w:val="lowerRoman"/>
      <w:lvlText w:val="%6."/>
      <w:lvlJc w:val="right"/>
      <w:pPr>
        <w:ind w:left="5942" w:hanging="180"/>
      </w:pPr>
    </w:lvl>
    <w:lvl w:ilvl="6" w:tplc="0407000F" w:tentative="1">
      <w:start w:val="1"/>
      <w:numFmt w:val="decimal"/>
      <w:lvlText w:val="%7."/>
      <w:lvlJc w:val="left"/>
      <w:pPr>
        <w:ind w:left="6662" w:hanging="360"/>
      </w:pPr>
    </w:lvl>
    <w:lvl w:ilvl="7" w:tplc="04070019" w:tentative="1">
      <w:start w:val="1"/>
      <w:numFmt w:val="lowerLetter"/>
      <w:lvlText w:val="%8."/>
      <w:lvlJc w:val="left"/>
      <w:pPr>
        <w:ind w:left="7382" w:hanging="360"/>
      </w:pPr>
    </w:lvl>
    <w:lvl w:ilvl="8" w:tplc="0407001B" w:tentative="1">
      <w:start w:val="1"/>
      <w:numFmt w:val="lowerRoman"/>
      <w:lvlText w:val="%9."/>
      <w:lvlJc w:val="right"/>
      <w:pPr>
        <w:ind w:left="8102" w:hanging="180"/>
      </w:pPr>
    </w:lvl>
  </w:abstractNum>
  <w:abstractNum w:abstractNumId="35" w15:restartNumberingAfterBreak="0">
    <w:nsid w:val="39662B22"/>
    <w:multiLevelType w:val="hybridMultilevel"/>
    <w:tmpl w:val="958818AC"/>
    <w:lvl w:ilvl="0" w:tplc="C62E80EC">
      <w:start w:val="1"/>
      <w:numFmt w:val="decimal"/>
      <w:pStyle w:val="Annaheading11spalte2"/>
      <w:lvlText w:val="6.1.%1"/>
      <w:lvlJc w:val="left"/>
      <w:pPr>
        <w:ind w:left="108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3C2C365B"/>
    <w:multiLevelType w:val="multilevel"/>
    <w:tmpl w:val="909E6C0A"/>
    <w:styleLink w:val="NumberingMain"/>
    <w:lvl w:ilvl="0">
      <w:start w:val="1"/>
      <w:numFmt w:val="decimal"/>
      <w:pStyle w:val="Annaheading1spalte2"/>
      <w:lvlText w:val="%1."/>
      <w:lvlJc w:val="left"/>
      <w:pPr>
        <w:ind w:left="360" w:hanging="36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37" w15:restartNumberingAfterBreak="0">
    <w:nsid w:val="3C8F0B5B"/>
    <w:multiLevelType w:val="hybridMultilevel"/>
    <w:tmpl w:val="76D678AA"/>
    <w:lvl w:ilvl="0" w:tplc="8F6C9142">
      <w:start w:val="1"/>
      <w:numFmt w:val="lowerRoman"/>
      <w:lvlText w:val="%1)"/>
      <w:lvlJc w:val="left"/>
      <w:pPr>
        <w:ind w:left="1440" w:hanging="720"/>
      </w:pPr>
      <w:rPr>
        <w:rFonts w:hint="default"/>
        <w:b w:val="0"/>
        <w:bCs/>
        <w:lang w:val="en-G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E660DF7"/>
    <w:multiLevelType w:val="hybridMultilevel"/>
    <w:tmpl w:val="A6AECA26"/>
    <w:lvl w:ilvl="0" w:tplc="8BC0A75A">
      <w:start w:val="1"/>
      <w:numFmt w:val="lowerRoman"/>
      <w:lvlText w:val="%1)"/>
      <w:lvlJc w:val="left"/>
      <w:pPr>
        <w:ind w:left="720" w:hanging="360"/>
      </w:pPr>
      <w:rPr>
        <w:rFonts w:cs="serif" w:hint="default"/>
        <w:b w:val="0"/>
        <w:bCs/>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089782C"/>
    <w:multiLevelType w:val="hybridMultilevel"/>
    <w:tmpl w:val="25881ABC"/>
    <w:lvl w:ilvl="0" w:tplc="F6469624">
      <w:start w:val="1"/>
      <w:numFmt w:val="decimal"/>
      <w:pStyle w:val="Annaheading3spalte2"/>
      <w:lvlText w:val="1.1.%1"/>
      <w:lvlJc w:val="left"/>
      <w:pPr>
        <w:ind w:left="1077" w:hanging="360"/>
      </w:pPr>
      <w:rPr>
        <w:rFonts w:ascii="Arial" w:hAnsi="Arial" w:cs="Arial" w:hint="default"/>
        <w:b w:val="0"/>
        <w:bCs/>
        <w:i w:val="0"/>
        <w:color w:val="auto"/>
        <w:sz w:val="14"/>
        <w:szCs w:val="1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0930D5C"/>
    <w:multiLevelType w:val="hybridMultilevel"/>
    <w:tmpl w:val="B0AAF528"/>
    <w:lvl w:ilvl="0" w:tplc="A194255A">
      <w:start w:val="1"/>
      <w:numFmt w:val="decimal"/>
      <w:pStyle w:val="Annaheading16spalte1"/>
      <w:lvlText w:val="10.%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1661AE4"/>
    <w:multiLevelType w:val="hybridMultilevel"/>
    <w:tmpl w:val="A4E098D4"/>
    <w:lvl w:ilvl="0" w:tplc="ACD4CE14">
      <w:start w:val="1"/>
      <w:numFmt w:val="decimal"/>
      <w:pStyle w:val="Annaheading13spalte2"/>
      <w:lvlText w:val="7.1.%1"/>
      <w:lvlJc w:val="left"/>
      <w:pPr>
        <w:ind w:left="108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15:restartNumberingAfterBreak="0">
    <w:nsid w:val="416A30EA"/>
    <w:multiLevelType w:val="multilevel"/>
    <w:tmpl w:val="1F5ED1E4"/>
    <w:numStyleLink w:val="BulletList"/>
  </w:abstractNum>
  <w:abstractNum w:abstractNumId="43" w15:restartNumberingAfterBreak="0">
    <w:nsid w:val="41C90A77"/>
    <w:multiLevelType w:val="hybridMultilevel"/>
    <w:tmpl w:val="4FF49A54"/>
    <w:lvl w:ilvl="0" w:tplc="1896B26C">
      <w:start w:val="1"/>
      <w:numFmt w:val="decimal"/>
      <w:pStyle w:val="Annaheading12spalte1"/>
      <w:lvlText w:val="7.%1"/>
      <w:lvlJc w:val="left"/>
      <w:pPr>
        <w:ind w:left="2342" w:hanging="360"/>
      </w:pPr>
      <w:rPr>
        <w:rFonts w:ascii="Arial" w:hAnsi="Arial" w:cs="Arial" w:hint="default"/>
        <w:b w:val="0"/>
        <w:i w:val="0"/>
        <w:color w:val="auto"/>
        <w:sz w:val="14"/>
        <w:szCs w:val="14"/>
        <w:u w:val="none"/>
      </w:rPr>
    </w:lvl>
    <w:lvl w:ilvl="1" w:tplc="04070019" w:tentative="1">
      <w:start w:val="1"/>
      <w:numFmt w:val="lowerLetter"/>
      <w:lvlText w:val="%2."/>
      <w:lvlJc w:val="left"/>
      <w:pPr>
        <w:ind w:left="3062" w:hanging="360"/>
      </w:pPr>
    </w:lvl>
    <w:lvl w:ilvl="2" w:tplc="0407001B" w:tentative="1">
      <w:start w:val="1"/>
      <w:numFmt w:val="lowerRoman"/>
      <w:lvlText w:val="%3."/>
      <w:lvlJc w:val="right"/>
      <w:pPr>
        <w:ind w:left="3782" w:hanging="180"/>
      </w:pPr>
    </w:lvl>
    <w:lvl w:ilvl="3" w:tplc="0407000F" w:tentative="1">
      <w:start w:val="1"/>
      <w:numFmt w:val="decimal"/>
      <w:lvlText w:val="%4."/>
      <w:lvlJc w:val="left"/>
      <w:pPr>
        <w:ind w:left="4502" w:hanging="360"/>
      </w:pPr>
    </w:lvl>
    <w:lvl w:ilvl="4" w:tplc="04070019" w:tentative="1">
      <w:start w:val="1"/>
      <w:numFmt w:val="lowerLetter"/>
      <w:lvlText w:val="%5."/>
      <w:lvlJc w:val="left"/>
      <w:pPr>
        <w:ind w:left="5222" w:hanging="360"/>
      </w:pPr>
    </w:lvl>
    <w:lvl w:ilvl="5" w:tplc="0407001B" w:tentative="1">
      <w:start w:val="1"/>
      <w:numFmt w:val="lowerRoman"/>
      <w:lvlText w:val="%6."/>
      <w:lvlJc w:val="right"/>
      <w:pPr>
        <w:ind w:left="5942" w:hanging="180"/>
      </w:pPr>
    </w:lvl>
    <w:lvl w:ilvl="6" w:tplc="0407000F" w:tentative="1">
      <w:start w:val="1"/>
      <w:numFmt w:val="decimal"/>
      <w:lvlText w:val="%7."/>
      <w:lvlJc w:val="left"/>
      <w:pPr>
        <w:ind w:left="6662" w:hanging="360"/>
      </w:pPr>
    </w:lvl>
    <w:lvl w:ilvl="7" w:tplc="04070019" w:tentative="1">
      <w:start w:val="1"/>
      <w:numFmt w:val="lowerLetter"/>
      <w:lvlText w:val="%8."/>
      <w:lvlJc w:val="left"/>
      <w:pPr>
        <w:ind w:left="7382" w:hanging="360"/>
      </w:pPr>
    </w:lvl>
    <w:lvl w:ilvl="8" w:tplc="0407001B" w:tentative="1">
      <w:start w:val="1"/>
      <w:numFmt w:val="lowerRoman"/>
      <w:lvlText w:val="%9."/>
      <w:lvlJc w:val="right"/>
      <w:pPr>
        <w:ind w:left="8102" w:hanging="180"/>
      </w:pPr>
    </w:lvl>
  </w:abstractNum>
  <w:abstractNum w:abstractNumId="44" w15:restartNumberingAfterBreak="0">
    <w:nsid w:val="44250591"/>
    <w:multiLevelType w:val="hybridMultilevel"/>
    <w:tmpl w:val="6972AFA0"/>
    <w:lvl w:ilvl="0" w:tplc="FFB2DEEE">
      <w:start w:val="1"/>
      <w:numFmt w:val="decimal"/>
      <w:pStyle w:val="Annaheading13spalte1"/>
      <w:lvlText w:val="7.1.%1"/>
      <w:lvlJc w:val="left"/>
      <w:pPr>
        <w:ind w:left="1440"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5" w15:restartNumberingAfterBreak="0">
    <w:nsid w:val="46556A60"/>
    <w:multiLevelType w:val="hybridMultilevel"/>
    <w:tmpl w:val="598CABF4"/>
    <w:lvl w:ilvl="0" w:tplc="61464284">
      <w:start w:val="1"/>
      <w:numFmt w:val="lowerLetter"/>
      <w:lvlText w:val="(%1)"/>
      <w:lvlJc w:val="left"/>
      <w:pPr>
        <w:ind w:left="720" w:hanging="360"/>
      </w:pPr>
      <w:rPr>
        <w:rFonts w:ascii="Calibri" w:eastAsiaTheme="minorHAnsi" w:hAnsi="Calibri" w:cs="Calibri"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7136BBB"/>
    <w:multiLevelType w:val="hybridMultilevel"/>
    <w:tmpl w:val="75026C3E"/>
    <w:lvl w:ilvl="0" w:tplc="091CDA84">
      <w:start w:val="1"/>
      <w:numFmt w:val="decimal"/>
      <w:pStyle w:val="Annaheading2spalte2"/>
      <w:lvlText w:val="1.%1"/>
      <w:lvlJc w:val="left"/>
      <w:pPr>
        <w:ind w:left="374" w:hanging="360"/>
      </w:pPr>
      <w:rPr>
        <w:rFonts w:ascii="Arial" w:hAnsi="Arial" w:cs="Arial" w:hint="default"/>
        <w:b w:val="0"/>
        <w:bCs/>
        <w:i w:val="0"/>
        <w:color w:val="auto"/>
        <w:sz w:val="14"/>
        <w:szCs w:val="1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7C34E13"/>
    <w:multiLevelType w:val="hybridMultilevel"/>
    <w:tmpl w:val="F7FE4F36"/>
    <w:lvl w:ilvl="0" w:tplc="288A9C42">
      <w:start w:val="1"/>
      <w:numFmt w:val="decimal"/>
      <w:pStyle w:val="Annaheading12spalte2"/>
      <w:lvlText w:val="7.%1"/>
      <w:lvlJc w:val="left"/>
      <w:pPr>
        <w:ind w:left="108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8" w15:restartNumberingAfterBreak="0">
    <w:nsid w:val="4C077BFA"/>
    <w:multiLevelType w:val="multilevel"/>
    <w:tmpl w:val="909E6C0A"/>
    <w:numStyleLink w:val="NumberingMain"/>
  </w:abstractNum>
  <w:abstractNum w:abstractNumId="49" w15:restartNumberingAfterBreak="0">
    <w:nsid w:val="4E652D8A"/>
    <w:multiLevelType w:val="hybridMultilevel"/>
    <w:tmpl w:val="663C8CF4"/>
    <w:lvl w:ilvl="0" w:tplc="0360C724">
      <w:start w:val="1"/>
      <w:numFmt w:val="decimal"/>
      <w:pStyle w:val="Annaheading10spalte1"/>
      <w:lvlText w:val="6.%1"/>
      <w:lvlJc w:val="left"/>
      <w:pPr>
        <w:ind w:left="2342" w:hanging="360"/>
      </w:pPr>
      <w:rPr>
        <w:rFonts w:ascii="Arial" w:hAnsi="Arial" w:cs="Arial" w:hint="default"/>
        <w:b w:val="0"/>
        <w:i w:val="0"/>
        <w:color w:val="auto"/>
        <w:sz w:val="14"/>
        <w:szCs w:val="14"/>
        <w:u w:val="none"/>
      </w:rPr>
    </w:lvl>
    <w:lvl w:ilvl="1" w:tplc="04070019" w:tentative="1">
      <w:start w:val="1"/>
      <w:numFmt w:val="lowerLetter"/>
      <w:lvlText w:val="%2."/>
      <w:lvlJc w:val="left"/>
      <w:pPr>
        <w:ind w:left="3062" w:hanging="360"/>
      </w:pPr>
    </w:lvl>
    <w:lvl w:ilvl="2" w:tplc="0407001B" w:tentative="1">
      <w:start w:val="1"/>
      <w:numFmt w:val="lowerRoman"/>
      <w:lvlText w:val="%3."/>
      <w:lvlJc w:val="right"/>
      <w:pPr>
        <w:ind w:left="3782" w:hanging="180"/>
      </w:pPr>
    </w:lvl>
    <w:lvl w:ilvl="3" w:tplc="0407000F" w:tentative="1">
      <w:start w:val="1"/>
      <w:numFmt w:val="decimal"/>
      <w:lvlText w:val="%4."/>
      <w:lvlJc w:val="left"/>
      <w:pPr>
        <w:ind w:left="4502" w:hanging="360"/>
      </w:pPr>
    </w:lvl>
    <w:lvl w:ilvl="4" w:tplc="04070019" w:tentative="1">
      <w:start w:val="1"/>
      <w:numFmt w:val="lowerLetter"/>
      <w:lvlText w:val="%5."/>
      <w:lvlJc w:val="left"/>
      <w:pPr>
        <w:ind w:left="5222" w:hanging="360"/>
      </w:pPr>
    </w:lvl>
    <w:lvl w:ilvl="5" w:tplc="0407001B" w:tentative="1">
      <w:start w:val="1"/>
      <w:numFmt w:val="lowerRoman"/>
      <w:lvlText w:val="%6."/>
      <w:lvlJc w:val="right"/>
      <w:pPr>
        <w:ind w:left="5942" w:hanging="180"/>
      </w:pPr>
    </w:lvl>
    <w:lvl w:ilvl="6" w:tplc="0407000F" w:tentative="1">
      <w:start w:val="1"/>
      <w:numFmt w:val="decimal"/>
      <w:lvlText w:val="%7."/>
      <w:lvlJc w:val="left"/>
      <w:pPr>
        <w:ind w:left="6662" w:hanging="360"/>
      </w:pPr>
    </w:lvl>
    <w:lvl w:ilvl="7" w:tplc="04070019" w:tentative="1">
      <w:start w:val="1"/>
      <w:numFmt w:val="lowerLetter"/>
      <w:lvlText w:val="%8."/>
      <w:lvlJc w:val="left"/>
      <w:pPr>
        <w:ind w:left="7382" w:hanging="360"/>
      </w:pPr>
    </w:lvl>
    <w:lvl w:ilvl="8" w:tplc="0407001B" w:tentative="1">
      <w:start w:val="1"/>
      <w:numFmt w:val="lowerRoman"/>
      <w:lvlText w:val="%9."/>
      <w:lvlJc w:val="right"/>
      <w:pPr>
        <w:ind w:left="8102" w:hanging="180"/>
      </w:pPr>
    </w:lvl>
  </w:abstractNum>
  <w:abstractNum w:abstractNumId="50" w15:restartNumberingAfterBreak="0">
    <w:nsid w:val="500D500F"/>
    <w:multiLevelType w:val="hybridMultilevel"/>
    <w:tmpl w:val="7AFE049E"/>
    <w:lvl w:ilvl="0" w:tplc="881C11CE">
      <w:start w:val="1"/>
      <w:numFmt w:val="decimal"/>
      <w:pStyle w:val="Annaheading14spalte1"/>
      <w:lvlText w:val="9.%1"/>
      <w:lvlJc w:val="left"/>
      <w:pPr>
        <w:ind w:left="2342" w:hanging="360"/>
      </w:pPr>
      <w:rPr>
        <w:rFonts w:ascii="Arial" w:hAnsi="Arial" w:cs="Arial" w:hint="default"/>
        <w:b w:val="0"/>
        <w:i w:val="0"/>
        <w:color w:val="auto"/>
        <w:sz w:val="14"/>
        <w:szCs w:val="14"/>
        <w:u w:val="none"/>
      </w:rPr>
    </w:lvl>
    <w:lvl w:ilvl="1" w:tplc="04070019" w:tentative="1">
      <w:start w:val="1"/>
      <w:numFmt w:val="lowerLetter"/>
      <w:lvlText w:val="%2."/>
      <w:lvlJc w:val="left"/>
      <w:pPr>
        <w:ind w:left="3062" w:hanging="360"/>
      </w:pPr>
    </w:lvl>
    <w:lvl w:ilvl="2" w:tplc="0407001B" w:tentative="1">
      <w:start w:val="1"/>
      <w:numFmt w:val="lowerRoman"/>
      <w:lvlText w:val="%3."/>
      <w:lvlJc w:val="right"/>
      <w:pPr>
        <w:ind w:left="3782" w:hanging="180"/>
      </w:pPr>
    </w:lvl>
    <w:lvl w:ilvl="3" w:tplc="0407000F" w:tentative="1">
      <w:start w:val="1"/>
      <w:numFmt w:val="decimal"/>
      <w:lvlText w:val="%4."/>
      <w:lvlJc w:val="left"/>
      <w:pPr>
        <w:ind w:left="4502" w:hanging="360"/>
      </w:pPr>
    </w:lvl>
    <w:lvl w:ilvl="4" w:tplc="04070019" w:tentative="1">
      <w:start w:val="1"/>
      <w:numFmt w:val="lowerLetter"/>
      <w:lvlText w:val="%5."/>
      <w:lvlJc w:val="left"/>
      <w:pPr>
        <w:ind w:left="5222" w:hanging="360"/>
      </w:pPr>
    </w:lvl>
    <w:lvl w:ilvl="5" w:tplc="0407001B" w:tentative="1">
      <w:start w:val="1"/>
      <w:numFmt w:val="lowerRoman"/>
      <w:lvlText w:val="%6."/>
      <w:lvlJc w:val="right"/>
      <w:pPr>
        <w:ind w:left="5942" w:hanging="180"/>
      </w:pPr>
    </w:lvl>
    <w:lvl w:ilvl="6" w:tplc="0407000F" w:tentative="1">
      <w:start w:val="1"/>
      <w:numFmt w:val="decimal"/>
      <w:lvlText w:val="%7."/>
      <w:lvlJc w:val="left"/>
      <w:pPr>
        <w:ind w:left="6662" w:hanging="360"/>
      </w:pPr>
    </w:lvl>
    <w:lvl w:ilvl="7" w:tplc="04070019" w:tentative="1">
      <w:start w:val="1"/>
      <w:numFmt w:val="lowerLetter"/>
      <w:lvlText w:val="%8."/>
      <w:lvlJc w:val="left"/>
      <w:pPr>
        <w:ind w:left="7382" w:hanging="360"/>
      </w:pPr>
    </w:lvl>
    <w:lvl w:ilvl="8" w:tplc="0407001B" w:tentative="1">
      <w:start w:val="1"/>
      <w:numFmt w:val="lowerRoman"/>
      <w:lvlText w:val="%9."/>
      <w:lvlJc w:val="right"/>
      <w:pPr>
        <w:ind w:left="8102" w:hanging="180"/>
      </w:pPr>
    </w:lvl>
  </w:abstractNum>
  <w:abstractNum w:abstractNumId="51" w15:restartNumberingAfterBreak="0">
    <w:nsid w:val="57AC2391"/>
    <w:multiLevelType w:val="hybridMultilevel"/>
    <w:tmpl w:val="27B6F4BE"/>
    <w:lvl w:ilvl="0" w:tplc="D9927538">
      <w:start w:val="1"/>
      <w:numFmt w:val="decimal"/>
      <w:pStyle w:val="Annaheading17spalte2"/>
      <w:lvlText w:val="9.2.%1"/>
      <w:lvlJc w:val="left"/>
      <w:pPr>
        <w:ind w:left="108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2" w15:restartNumberingAfterBreak="0">
    <w:nsid w:val="62842DA2"/>
    <w:multiLevelType w:val="multilevel"/>
    <w:tmpl w:val="7F149F6C"/>
    <w:lvl w:ilvl="0">
      <w:start w:val="1"/>
      <w:numFmt w:val="decimal"/>
      <w:pStyle w:val="Annaheading1spalte1"/>
      <w:lvlText w:val="%1."/>
      <w:lvlJc w:val="left"/>
      <w:pPr>
        <w:ind w:left="720" w:hanging="360"/>
      </w:pPr>
      <w:rPr>
        <w:lang w:val="it-IT"/>
      </w:rPr>
    </w:lvl>
    <w:lvl w:ilvl="1">
      <w:start w:val="2"/>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080" w:hanging="72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440" w:hanging="1080"/>
      </w:pPr>
      <w:rPr>
        <w:rFonts w:hint="default"/>
        <w:b w:val="0"/>
      </w:rPr>
    </w:lvl>
  </w:abstractNum>
  <w:abstractNum w:abstractNumId="53" w15:restartNumberingAfterBreak="0">
    <w:nsid w:val="640B550C"/>
    <w:multiLevelType w:val="hybridMultilevel"/>
    <w:tmpl w:val="DF288C10"/>
    <w:lvl w:ilvl="0" w:tplc="DB90B2D0">
      <w:start w:val="1"/>
      <w:numFmt w:val="decimal"/>
      <w:pStyle w:val="Annaheading15spalte2"/>
      <w:lvlText w:val="9.3.%1"/>
      <w:lvlJc w:val="left"/>
      <w:pPr>
        <w:ind w:left="1476"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96" w:hanging="360"/>
      </w:pPr>
    </w:lvl>
    <w:lvl w:ilvl="2" w:tplc="0407001B" w:tentative="1">
      <w:start w:val="1"/>
      <w:numFmt w:val="lowerRoman"/>
      <w:lvlText w:val="%3."/>
      <w:lvlJc w:val="right"/>
      <w:pPr>
        <w:ind w:left="2916" w:hanging="180"/>
      </w:pPr>
    </w:lvl>
    <w:lvl w:ilvl="3" w:tplc="0407000F" w:tentative="1">
      <w:start w:val="1"/>
      <w:numFmt w:val="decimal"/>
      <w:lvlText w:val="%4."/>
      <w:lvlJc w:val="left"/>
      <w:pPr>
        <w:ind w:left="3636" w:hanging="360"/>
      </w:pPr>
    </w:lvl>
    <w:lvl w:ilvl="4" w:tplc="04070019" w:tentative="1">
      <w:start w:val="1"/>
      <w:numFmt w:val="lowerLetter"/>
      <w:lvlText w:val="%5."/>
      <w:lvlJc w:val="left"/>
      <w:pPr>
        <w:ind w:left="4356" w:hanging="360"/>
      </w:pPr>
    </w:lvl>
    <w:lvl w:ilvl="5" w:tplc="0407001B" w:tentative="1">
      <w:start w:val="1"/>
      <w:numFmt w:val="lowerRoman"/>
      <w:lvlText w:val="%6."/>
      <w:lvlJc w:val="right"/>
      <w:pPr>
        <w:ind w:left="5076" w:hanging="180"/>
      </w:pPr>
    </w:lvl>
    <w:lvl w:ilvl="6" w:tplc="0407000F" w:tentative="1">
      <w:start w:val="1"/>
      <w:numFmt w:val="decimal"/>
      <w:lvlText w:val="%7."/>
      <w:lvlJc w:val="left"/>
      <w:pPr>
        <w:ind w:left="5796" w:hanging="360"/>
      </w:pPr>
    </w:lvl>
    <w:lvl w:ilvl="7" w:tplc="04070019" w:tentative="1">
      <w:start w:val="1"/>
      <w:numFmt w:val="lowerLetter"/>
      <w:lvlText w:val="%8."/>
      <w:lvlJc w:val="left"/>
      <w:pPr>
        <w:ind w:left="6516" w:hanging="360"/>
      </w:pPr>
    </w:lvl>
    <w:lvl w:ilvl="8" w:tplc="0407001B" w:tentative="1">
      <w:start w:val="1"/>
      <w:numFmt w:val="lowerRoman"/>
      <w:lvlText w:val="%9."/>
      <w:lvlJc w:val="right"/>
      <w:pPr>
        <w:ind w:left="7236" w:hanging="180"/>
      </w:pPr>
    </w:lvl>
  </w:abstractNum>
  <w:abstractNum w:abstractNumId="54" w15:restartNumberingAfterBreak="0">
    <w:nsid w:val="65A77604"/>
    <w:multiLevelType w:val="hybridMultilevel"/>
    <w:tmpl w:val="E7506CB0"/>
    <w:lvl w:ilvl="0" w:tplc="2604BE18">
      <w:start w:val="1"/>
      <w:numFmt w:val="decimal"/>
      <w:pStyle w:val="Annaheading2spalte1"/>
      <w:lvlText w:val="1.%1"/>
      <w:lvlJc w:val="left"/>
      <w:pPr>
        <w:ind w:left="742"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62" w:hanging="360"/>
      </w:pPr>
    </w:lvl>
    <w:lvl w:ilvl="2" w:tplc="0407001B" w:tentative="1">
      <w:start w:val="1"/>
      <w:numFmt w:val="lowerRoman"/>
      <w:lvlText w:val="%3."/>
      <w:lvlJc w:val="right"/>
      <w:pPr>
        <w:ind w:left="2182" w:hanging="180"/>
      </w:pPr>
    </w:lvl>
    <w:lvl w:ilvl="3" w:tplc="0407000F" w:tentative="1">
      <w:start w:val="1"/>
      <w:numFmt w:val="decimal"/>
      <w:lvlText w:val="%4."/>
      <w:lvlJc w:val="left"/>
      <w:pPr>
        <w:ind w:left="2902" w:hanging="360"/>
      </w:pPr>
    </w:lvl>
    <w:lvl w:ilvl="4" w:tplc="04070019" w:tentative="1">
      <w:start w:val="1"/>
      <w:numFmt w:val="lowerLetter"/>
      <w:lvlText w:val="%5."/>
      <w:lvlJc w:val="left"/>
      <w:pPr>
        <w:ind w:left="3622" w:hanging="360"/>
      </w:pPr>
    </w:lvl>
    <w:lvl w:ilvl="5" w:tplc="0407001B" w:tentative="1">
      <w:start w:val="1"/>
      <w:numFmt w:val="lowerRoman"/>
      <w:lvlText w:val="%6."/>
      <w:lvlJc w:val="right"/>
      <w:pPr>
        <w:ind w:left="4342" w:hanging="180"/>
      </w:pPr>
    </w:lvl>
    <w:lvl w:ilvl="6" w:tplc="0407000F" w:tentative="1">
      <w:start w:val="1"/>
      <w:numFmt w:val="decimal"/>
      <w:lvlText w:val="%7."/>
      <w:lvlJc w:val="left"/>
      <w:pPr>
        <w:ind w:left="5062" w:hanging="360"/>
      </w:pPr>
    </w:lvl>
    <w:lvl w:ilvl="7" w:tplc="04070019" w:tentative="1">
      <w:start w:val="1"/>
      <w:numFmt w:val="lowerLetter"/>
      <w:lvlText w:val="%8."/>
      <w:lvlJc w:val="left"/>
      <w:pPr>
        <w:ind w:left="5782" w:hanging="360"/>
      </w:pPr>
    </w:lvl>
    <w:lvl w:ilvl="8" w:tplc="0407001B" w:tentative="1">
      <w:start w:val="1"/>
      <w:numFmt w:val="lowerRoman"/>
      <w:lvlText w:val="%9."/>
      <w:lvlJc w:val="right"/>
      <w:pPr>
        <w:ind w:left="6502" w:hanging="180"/>
      </w:pPr>
    </w:lvl>
  </w:abstractNum>
  <w:abstractNum w:abstractNumId="55" w15:restartNumberingAfterBreak="0">
    <w:nsid w:val="66B04028"/>
    <w:multiLevelType w:val="hybridMultilevel"/>
    <w:tmpl w:val="371CB43A"/>
    <w:lvl w:ilvl="0" w:tplc="A9BACED8">
      <w:start w:val="1"/>
      <w:numFmt w:val="decimal"/>
      <w:pStyle w:val="Annaheading10spalte2"/>
      <w:lvlText w:val="6.%1"/>
      <w:lvlJc w:val="left"/>
      <w:pPr>
        <w:ind w:left="108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6" w15:restartNumberingAfterBreak="0">
    <w:nsid w:val="66DE3231"/>
    <w:multiLevelType w:val="hybridMultilevel"/>
    <w:tmpl w:val="8C8C5CC2"/>
    <w:lvl w:ilvl="0" w:tplc="E7987A40">
      <w:start w:val="8"/>
      <w:numFmt w:val="decimal"/>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7" w15:restartNumberingAfterBreak="0">
    <w:nsid w:val="67C07D20"/>
    <w:multiLevelType w:val="multilevel"/>
    <w:tmpl w:val="22B85D12"/>
    <w:numStyleLink w:val="NumberingSchedules"/>
  </w:abstractNum>
  <w:abstractNum w:abstractNumId="58" w15:restartNumberingAfterBreak="0">
    <w:nsid w:val="69FE08CA"/>
    <w:multiLevelType w:val="hybridMultilevel"/>
    <w:tmpl w:val="1018DF2A"/>
    <w:lvl w:ilvl="0" w:tplc="13364620">
      <w:start w:val="1"/>
      <w:numFmt w:val="decimal"/>
      <w:pStyle w:val="Annaheading17spalte1"/>
      <w:lvlText w:val="9.2.%1"/>
      <w:lvlJc w:val="left"/>
      <w:pPr>
        <w:ind w:left="1430" w:hanging="360"/>
      </w:pPr>
      <w:rPr>
        <w:rFonts w:ascii="Arial" w:hAnsi="Arial" w:cs="Arial" w:hint="default"/>
        <w:b w:val="0"/>
        <w:i w:val="0"/>
        <w:color w:val="auto"/>
        <w:sz w:val="14"/>
        <w:szCs w:val="14"/>
        <w:u w:val="none"/>
      </w:r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59" w15:restartNumberingAfterBreak="0">
    <w:nsid w:val="708440C4"/>
    <w:multiLevelType w:val="hybridMultilevel"/>
    <w:tmpl w:val="CB889608"/>
    <w:lvl w:ilvl="0" w:tplc="44561F76">
      <w:start w:val="1"/>
      <w:numFmt w:val="decimal"/>
      <w:pStyle w:val="Annaheading4spalte2"/>
      <w:lvlText w:val="1.2.%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73C81824"/>
    <w:multiLevelType w:val="hybridMultilevel"/>
    <w:tmpl w:val="E8DE3C7E"/>
    <w:lvl w:ilvl="0" w:tplc="C1021160">
      <w:start w:val="3"/>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3DE61B3"/>
    <w:multiLevelType w:val="hybridMultilevel"/>
    <w:tmpl w:val="472E17B6"/>
    <w:lvl w:ilvl="0" w:tplc="F3CCA1F2">
      <w:start w:val="1"/>
      <w:numFmt w:val="decimal"/>
      <w:pStyle w:val="Annaheading3spalte1"/>
      <w:lvlText w:val="1.1.%1"/>
      <w:lvlJc w:val="left"/>
      <w:pPr>
        <w:ind w:left="1080" w:hanging="360"/>
      </w:pPr>
      <w:rPr>
        <w:rFonts w:ascii="Arial" w:hAnsi="Arial" w:cs="Arial" w:hint="default"/>
        <w:b w:val="0"/>
        <w:i w:val="0"/>
        <w:color w:val="auto"/>
        <w:sz w:val="14"/>
        <w:szCs w:val="14"/>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7427442D"/>
    <w:multiLevelType w:val="hybridMultilevel"/>
    <w:tmpl w:val="A120D3AE"/>
    <w:lvl w:ilvl="0" w:tplc="42BC98AA">
      <w:start w:val="1"/>
      <w:numFmt w:val="decimal"/>
      <w:pStyle w:val="Annaheading14spalte2"/>
      <w:lvlText w:val="9.%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6D50C85"/>
    <w:multiLevelType w:val="hybridMultilevel"/>
    <w:tmpl w:val="1A9AF0DE"/>
    <w:lvl w:ilvl="0" w:tplc="1A5466C6">
      <w:start w:val="1"/>
      <w:numFmt w:val="decimal"/>
      <w:pStyle w:val="Annaheading15spalte1"/>
      <w:lvlText w:val="9.3.%1"/>
      <w:lvlJc w:val="left"/>
      <w:pPr>
        <w:ind w:left="2342" w:hanging="360"/>
      </w:pPr>
      <w:rPr>
        <w:rFonts w:ascii="Arial" w:hAnsi="Arial" w:cs="Arial" w:hint="default"/>
        <w:b w:val="0"/>
        <w:i w:val="0"/>
        <w:color w:val="auto"/>
        <w:sz w:val="14"/>
        <w:szCs w:val="14"/>
        <w:u w:val="none"/>
      </w:rPr>
    </w:lvl>
    <w:lvl w:ilvl="1" w:tplc="04070019" w:tentative="1">
      <w:start w:val="1"/>
      <w:numFmt w:val="lowerLetter"/>
      <w:lvlText w:val="%2."/>
      <w:lvlJc w:val="left"/>
      <w:pPr>
        <w:ind w:left="3062" w:hanging="360"/>
      </w:pPr>
    </w:lvl>
    <w:lvl w:ilvl="2" w:tplc="0407001B" w:tentative="1">
      <w:start w:val="1"/>
      <w:numFmt w:val="lowerRoman"/>
      <w:lvlText w:val="%3."/>
      <w:lvlJc w:val="right"/>
      <w:pPr>
        <w:ind w:left="3782" w:hanging="180"/>
      </w:pPr>
    </w:lvl>
    <w:lvl w:ilvl="3" w:tplc="0407000F" w:tentative="1">
      <w:start w:val="1"/>
      <w:numFmt w:val="decimal"/>
      <w:lvlText w:val="%4."/>
      <w:lvlJc w:val="left"/>
      <w:pPr>
        <w:ind w:left="4502" w:hanging="360"/>
      </w:pPr>
    </w:lvl>
    <w:lvl w:ilvl="4" w:tplc="04070019" w:tentative="1">
      <w:start w:val="1"/>
      <w:numFmt w:val="lowerLetter"/>
      <w:lvlText w:val="%5."/>
      <w:lvlJc w:val="left"/>
      <w:pPr>
        <w:ind w:left="5222" w:hanging="360"/>
      </w:pPr>
    </w:lvl>
    <w:lvl w:ilvl="5" w:tplc="0407001B" w:tentative="1">
      <w:start w:val="1"/>
      <w:numFmt w:val="lowerRoman"/>
      <w:lvlText w:val="%6."/>
      <w:lvlJc w:val="right"/>
      <w:pPr>
        <w:ind w:left="5942" w:hanging="180"/>
      </w:pPr>
    </w:lvl>
    <w:lvl w:ilvl="6" w:tplc="0407000F" w:tentative="1">
      <w:start w:val="1"/>
      <w:numFmt w:val="decimal"/>
      <w:lvlText w:val="%7."/>
      <w:lvlJc w:val="left"/>
      <w:pPr>
        <w:ind w:left="6662" w:hanging="360"/>
      </w:pPr>
    </w:lvl>
    <w:lvl w:ilvl="7" w:tplc="04070019" w:tentative="1">
      <w:start w:val="1"/>
      <w:numFmt w:val="lowerLetter"/>
      <w:lvlText w:val="%8."/>
      <w:lvlJc w:val="left"/>
      <w:pPr>
        <w:ind w:left="7382" w:hanging="360"/>
      </w:pPr>
    </w:lvl>
    <w:lvl w:ilvl="8" w:tplc="0407001B" w:tentative="1">
      <w:start w:val="1"/>
      <w:numFmt w:val="lowerRoman"/>
      <w:lvlText w:val="%9."/>
      <w:lvlJc w:val="right"/>
      <w:pPr>
        <w:ind w:left="8102" w:hanging="180"/>
      </w:pPr>
    </w:lvl>
  </w:abstractNum>
  <w:abstractNum w:abstractNumId="64" w15:restartNumberingAfterBreak="0">
    <w:nsid w:val="784A0BBA"/>
    <w:multiLevelType w:val="multilevel"/>
    <w:tmpl w:val="5BC85CB4"/>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65" w15:restartNumberingAfterBreak="0">
    <w:nsid w:val="7E304C93"/>
    <w:multiLevelType w:val="hybridMultilevel"/>
    <w:tmpl w:val="44000C50"/>
    <w:lvl w:ilvl="0" w:tplc="CE52B0B0">
      <w:start w:val="1"/>
      <w:numFmt w:val="decimal"/>
      <w:pStyle w:val="Annaheading8spalte2"/>
      <w:lvlText w:val="4.%1"/>
      <w:lvlJc w:val="left"/>
      <w:pPr>
        <w:ind w:left="72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ECF3064"/>
    <w:multiLevelType w:val="hybridMultilevel"/>
    <w:tmpl w:val="F8081176"/>
    <w:lvl w:ilvl="0" w:tplc="39ACF03A">
      <w:start w:val="1"/>
      <w:numFmt w:val="decimal"/>
      <w:pStyle w:val="Annaheading4spalte1"/>
      <w:lvlText w:val="1.2.%1"/>
      <w:lvlJc w:val="left"/>
      <w:pPr>
        <w:ind w:left="1094"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2241" w:hanging="360"/>
      </w:pPr>
    </w:lvl>
    <w:lvl w:ilvl="2" w:tplc="0407001B" w:tentative="1">
      <w:start w:val="1"/>
      <w:numFmt w:val="lowerRoman"/>
      <w:lvlText w:val="%3."/>
      <w:lvlJc w:val="right"/>
      <w:pPr>
        <w:ind w:left="2961" w:hanging="180"/>
      </w:pPr>
    </w:lvl>
    <w:lvl w:ilvl="3" w:tplc="0407000F" w:tentative="1">
      <w:start w:val="1"/>
      <w:numFmt w:val="decimal"/>
      <w:lvlText w:val="%4."/>
      <w:lvlJc w:val="left"/>
      <w:pPr>
        <w:ind w:left="3681" w:hanging="360"/>
      </w:pPr>
    </w:lvl>
    <w:lvl w:ilvl="4" w:tplc="04070019" w:tentative="1">
      <w:start w:val="1"/>
      <w:numFmt w:val="lowerLetter"/>
      <w:lvlText w:val="%5."/>
      <w:lvlJc w:val="left"/>
      <w:pPr>
        <w:ind w:left="4401" w:hanging="360"/>
      </w:pPr>
    </w:lvl>
    <w:lvl w:ilvl="5" w:tplc="0407001B" w:tentative="1">
      <w:start w:val="1"/>
      <w:numFmt w:val="lowerRoman"/>
      <w:lvlText w:val="%6."/>
      <w:lvlJc w:val="right"/>
      <w:pPr>
        <w:ind w:left="5121" w:hanging="180"/>
      </w:pPr>
    </w:lvl>
    <w:lvl w:ilvl="6" w:tplc="0407000F" w:tentative="1">
      <w:start w:val="1"/>
      <w:numFmt w:val="decimal"/>
      <w:lvlText w:val="%7."/>
      <w:lvlJc w:val="left"/>
      <w:pPr>
        <w:ind w:left="5841" w:hanging="360"/>
      </w:pPr>
    </w:lvl>
    <w:lvl w:ilvl="7" w:tplc="04070019" w:tentative="1">
      <w:start w:val="1"/>
      <w:numFmt w:val="lowerLetter"/>
      <w:lvlText w:val="%8."/>
      <w:lvlJc w:val="left"/>
      <w:pPr>
        <w:ind w:left="6561" w:hanging="360"/>
      </w:pPr>
    </w:lvl>
    <w:lvl w:ilvl="8" w:tplc="0407001B" w:tentative="1">
      <w:start w:val="1"/>
      <w:numFmt w:val="lowerRoman"/>
      <w:lvlText w:val="%9."/>
      <w:lvlJc w:val="right"/>
      <w:pPr>
        <w:ind w:left="7281" w:hanging="180"/>
      </w:pPr>
    </w:lvl>
  </w:abstractNum>
  <w:abstractNum w:abstractNumId="67" w15:restartNumberingAfterBreak="0">
    <w:nsid w:val="7F773C4A"/>
    <w:multiLevelType w:val="hybridMultilevel"/>
    <w:tmpl w:val="3B3E45FE"/>
    <w:lvl w:ilvl="0" w:tplc="A9C8D754">
      <w:start w:val="1"/>
      <w:numFmt w:val="decimal"/>
      <w:pStyle w:val="Annaheading9spalte2"/>
      <w:lvlText w:val="5.%1"/>
      <w:lvlJc w:val="left"/>
      <w:pPr>
        <w:ind w:left="1080" w:hanging="360"/>
      </w:pPr>
      <w:rPr>
        <w:rFonts w:ascii="Arial" w:hAnsi="Arial" w:cs="Arial" w:hint="default"/>
        <w:b w:val="0"/>
        <w:i w:val="0"/>
        <w:color w:val="auto"/>
        <w:sz w:val="14"/>
        <w:szCs w:val="14"/>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693603285">
    <w:abstractNumId w:val="27"/>
  </w:num>
  <w:num w:numId="2" w16cid:durableId="1220750721">
    <w:abstractNumId w:val="36"/>
    <w:lvlOverride w:ilvl="0">
      <w:lvl w:ilvl="0">
        <w:start w:val="1"/>
        <w:numFmt w:val="decimal"/>
        <w:pStyle w:val="Annaheading1spalte2"/>
        <w:lvlText w:val="%1."/>
        <w:lvlJc w:val="left"/>
        <w:pPr>
          <w:ind w:left="360" w:hanging="360"/>
        </w:pPr>
        <w:rPr>
          <w:rFonts w:hint="default"/>
        </w:rPr>
      </w:lvl>
    </w:lvlOverride>
  </w:num>
  <w:num w:numId="3" w16cid:durableId="1423380664">
    <w:abstractNumId w:val="48"/>
  </w:num>
  <w:num w:numId="4" w16cid:durableId="837648156">
    <w:abstractNumId w:val="0"/>
  </w:num>
  <w:num w:numId="5" w16cid:durableId="1067919197">
    <w:abstractNumId w:val="6"/>
  </w:num>
  <w:num w:numId="6" w16cid:durableId="1884362034">
    <w:abstractNumId w:val="36"/>
  </w:num>
  <w:num w:numId="7" w16cid:durableId="62725316">
    <w:abstractNumId w:val="36"/>
  </w:num>
  <w:num w:numId="8" w16cid:durableId="927615175">
    <w:abstractNumId w:val="36"/>
  </w:num>
  <w:num w:numId="9" w16cid:durableId="1111053163">
    <w:abstractNumId w:val="36"/>
  </w:num>
  <w:num w:numId="10" w16cid:durableId="1245795375">
    <w:abstractNumId w:val="36"/>
  </w:num>
  <w:num w:numId="11" w16cid:durableId="1026911525">
    <w:abstractNumId w:val="36"/>
  </w:num>
  <w:num w:numId="12" w16cid:durableId="25496297">
    <w:abstractNumId w:val="36"/>
  </w:num>
  <w:num w:numId="13" w16cid:durableId="1887983898">
    <w:abstractNumId w:val="36"/>
  </w:num>
  <w:num w:numId="14" w16cid:durableId="2067533436">
    <w:abstractNumId w:val="36"/>
  </w:num>
  <w:num w:numId="15" w16cid:durableId="2013297892">
    <w:abstractNumId w:val="36"/>
  </w:num>
  <w:num w:numId="16" w16cid:durableId="48504350">
    <w:abstractNumId w:val="57"/>
  </w:num>
  <w:num w:numId="17" w16cid:durableId="482235842">
    <w:abstractNumId w:val="57"/>
  </w:num>
  <w:num w:numId="18" w16cid:durableId="1047877173">
    <w:abstractNumId w:val="57"/>
  </w:num>
  <w:num w:numId="19" w16cid:durableId="2069724037">
    <w:abstractNumId w:val="57"/>
  </w:num>
  <w:num w:numId="20" w16cid:durableId="1010520923">
    <w:abstractNumId w:val="57"/>
  </w:num>
  <w:num w:numId="21" w16cid:durableId="287976387">
    <w:abstractNumId w:val="57"/>
  </w:num>
  <w:num w:numId="22" w16cid:durableId="892234300">
    <w:abstractNumId w:val="57"/>
  </w:num>
  <w:num w:numId="23" w16cid:durableId="1763143309">
    <w:abstractNumId w:val="57"/>
  </w:num>
  <w:num w:numId="24" w16cid:durableId="984816557">
    <w:abstractNumId w:val="57"/>
  </w:num>
  <w:num w:numId="25" w16cid:durableId="1181437061">
    <w:abstractNumId w:val="0"/>
  </w:num>
  <w:num w:numId="26" w16cid:durableId="1539127280">
    <w:abstractNumId w:val="20"/>
  </w:num>
  <w:num w:numId="27" w16cid:durableId="1396666265">
    <w:abstractNumId w:val="42"/>
  </w:num>
  <w:num w:numId="28" w16cid:durableId="1593973564">
    <w:abstractNumId w:val="42"/>
  </w:num>
  <w:num w:numId="29" w16cid:durableId="68381587">
    <w:abstractNumId w:val="42"/>
  </w:num>
  <w:num w:numId="30" w16cid:durableId="1659263227">
    <w:abstractNumId w:val="42"/>
  </w:num>
  <w:num w:numId="31" w16cid:durableId="593393828">
    <w:abstractNumId w:val="42"/>
  </w:num>
  <w:num w:numId="32" w16cid:durableId="1250769490">
    <w:abstractNumId w:val="42"/>
  </w:num>
  <w:num w:numId="33" w16cid:durableId="1848402103">
    <w:abstractNumId w:val="42"/>
  </w:num>
  <w:num w:numId="34" w16cid:durableId="828328241">
    <w:abstractNumId w:val="42"/>
  </w:num>
  <w:num w:numId="35" w16cid:durableId="1640961668">
    <w:abstractNumId w:val="42"/>
  </w:num>
  <w:num w:numId="36" w16cid:durableId="702176649">
    <w:abstractNumId w:val="27"/>
    <w:lvlOverride w:ilvl="0">
      <w:lvl w:ilvl="0">
        <w:start w:val="1"/>
        <w:numFmt w:val="bullet"/>
        <w:pStyle w:val="BBBulletatMargin"/>
        <w:lvlText w:val=""/>
        <w:lvlJc w:val="left"/>
        <w:pPr>
          <w:tabs>
            <w:tab w:val="num" w:pos="720"/>
          </w:tabs>
          <w:ind w:left="720" w:hanging="720"/>
        </w:pPr>
        <w:rPr>
          <w:rFonts w:ascii="Symbol" w:hAnsi="Symbol" w:hint="default"/>
        </w:rPr>
      </w:lvl>
    </w:lvlOverride>
    <w:lvlOverride w:ilvl="1">
      <w:lvl w:ilvl="1">
        <w:start w:val="1"/>
        <w:numFmt w:val="lowerRoman"/>
        <w:pStyle w:val="BBBullet1"/>
        <w:lvlText w:val="%2)"/>
        <w:lvlJc w:val="left"/>
        <w:pPr>
          <w:tabs>
            <w:tab w:val="num" w:pos="1622"/>
          </w:tabs>
          <w:ind w:left="1622" w:hanging="902"/>
        </w:pPr>
        <w:rPr>
          <w:rFonts w:ascii="Georgia" w:eastAsiaTheme="minorHAnsi" w:hAnsi="Georgia" w:cs="Times New Roman"/>
          <w:b w:val="0"/>
          <w:bCs/>
        </w:rPr>
      </w:lvl>
    </w:lvlOverride>
    <w:lvlOverride w:ilvl="2">
      <w:lvl w:ilvl="2">
        <w:start w:val="1"/>
        <w:numFmt w:val="bullet"/>
        <w:pStyle w:val="BBBullet2"/>
        <w:lvlText w:val=""/>
        <w:lvlJc w:val="left"/>
        <w:pPr>
          <w:tabs>
            <w:tab w:val="num" w:pos="1622"/>
          </w:tabs>
          <w:ind w:left="1622" w:hanging="902"/>
        </w:pPr>
        <w:rPr>
          <w:rFonts w:ascii="Symbol" w:hAnsi="Symbol" w:hint="default"/>
        </w:rPr>
      </w:lvl>
    </w:lvlOverride>
    <w:lvlOverride w:ilvl="3">
      <w:lvl w:ilvl="3">
        <w:start w:val="1"/>
        <w:numFmt w:val="bullet"/>
        <w:pStyle w:val="BBBullet3"/>
        <w:lvlText w:val=""/>
        <w:lvlJc w:val="left"/>
        <w:pPr>
          <w:tabs>
            <w:tab w:val="num" w:pos="2699"/>
          </w:tabs>
          <w:ind w:left="2699" w:hanging="1077"/>
        </w:pPr>
        <w:rPr>
          <w:rFonts w:ascii="Symbol" w:hAnsi="Symbol" w:hint="default"/>
        </w:rPr>
      </w:lvl>
    </w:lvlOverride>
    <w:lvlOverride w:ilvl="4">
      <w:lvl w:ilvl="4">
        <w:start w:val="1"/>
        <w:numFmt w:val="bullet"/>
        <w:pStyle w:val="BBBullet4"/>
        <w:lvlText w:val=""/>
        <w:lvlJc w:val="left"/>
        <w:pPr>
          <w:tabs>
            <w:tab w:val="num" w:pos="3238"/>
          </w:tabs>
          <w:ind w:left="3238" w:hanging="539"/>
        </w:pPr>
        <w:rPr>
          <w:rFonts w:ascii="Symbol" w:hAnsi="Symbol" w:hint="default"/>
        </w:rPr>
      </w:lvl>
    </w:lvlOverride>
    <w:lvlOverride w:ilvl="5">
      <w:lvl w:ilvl="5">
        <w:start w:val="1"/>
        <w:numFmt w:val="bullet"/>
        <w:pStyle w:val="BBBullet5"/>
        <w:lvlText w:val=""/>
        <w:lvlJc w:val="left"/>
        <w:pPr>
          <w:tabs>
            <w:tab w:val="num" w:pos="3238"/>
          </w:tabs>
          <w:ind w:left="3238" w:hanging="539"/>
        </w:pPr>
        <w:rPr>
          <w:rFonts w:ascii="Symbol" w:hAnsi="Symbol" w:hint="default"/>
        </w:rPr>
      </w:lvl>
    </w:lvlOverride>
    <w:lvlOverride w:ilvl="6">
      <w:lvl w:ilvl="6">
        <w:start w:val="1"/>
        <w:numFmt w:val="bullet"/>
        <w:pStyle w:val="BBBullet6"/>
        <w:lvlText w:val=""/>
        <w:lvlJc w:val="left"/>
        <w:pPr>
          <w:tabs>
            <w:tab w:val="num" w:pos="3912"/>
          </w:tabs>
          <w:ind w:left="3912" w:hanging="674"/>
        </w:pPr>
        <w:rPr>
          <w:rFonts w:ascii="Symbol" w:hAnsi="Symbol" w:hint="default"/>
        </w:rPr>
      </w:lvl>
    </w:lvlOverride>
    <w:lvlOverride w:ilvl="7">
      <w:lvl w:ilvl="7">
        <w:start w:val="1"/>
        <w:numFmt w:val="bullet"/>
        <w:pStyle w:val="BBBullet7"/>
        <w:lvlText w:val=""/>
        <w:lvlJc w:val="left"/>
        <w:pPr>
          <w:tabs>
            <w:tab w:val="num" w:pos="4587"/>
          </w:tabs>
          <w:ind w:left="4587" w:hanging="675"/>
        </w:pPr>
        <w:rPr>
          <w:rFonts w:ascii="Symbol" w:hAnsi="Symbol" w:hint="default"/>
        </w:rPr>
      </w:lvl>
    </w:lvlOverride>
    <w:lvlOverride w:ilvl="8">
      <w:lvl w:ilvl="8">
        <w:start w:val="1"/>
        <w:numFmt w:val="bullet"/>
        <w:pStyle w:val="BBBullet8"/>
        <w:lvlText w:val=""/>
        <w:lvlJc w:val="left"/>
        <w:pPr>
          <w:tabs>
            <w:tab w:val="num" w:pos="5262"/>
          </w:tabs>
          <w:ind w:left="5262" w:hanging="675"/>
        </w:pPr>
        <w:rPr>
          <w:rFonts w:ascii="Symbol" w:hAnsi="Symbol" w:hint="default"/>
        </w:rPr>
      </w:lvl>
    </w:lvlOverride>
  </w:num>
  <w:num w:numId="37" w16cid:durableId="1035421207">
    <w:abstractNumId w:val="36"/>
  </w:num>
  <w:num w:numId="38" w16cid:durableId="1895391050">
    <w:abstractNumId w:val="36"/>
  </w:num>
  <w:num w:numId="39" w16cid:durableId="1116949682">
    <w:abstractNumId w:val="36"/>
  </w:num>
  <w:num w:numId="40" w16cid:durableId="1984237193">
    <w:abstractNumId w:val="36"/>
  </w:num>
  <w:num w:numId="41" w16cid:durableId="1556427285">
    <w:abstractNumId w:val="36"/>
  </w:num>
  <w:num w:numId="42" w16cid:durableId="988902969">
    <w:abstractNumId w:val="36"/>
  </w:num>
  <w:num w:numId="43" w16cid:durableId="1536040531">
    <w:abstractNumId w:val="36"/>
  </w:num>
  <w:num w:numId="44" w16cid:durableId="877157468">
    <w:abstractNumId w:val="36"/>
  </w:num>
  <w:num w:numId="45" w16cid:durableId="1176269808">
    <w:abstractNumId w:val="36"/>
  </w:num>
  <w:num w:numId="46" w16cid:durableId="1199778668">
    <w:abstractNumId w:val="36"/>
    <w:lvlOverride w:ilvl="0">
      <w:lvl w:ilvl="0">
        <w:start w:val="1"/>
        <w:numFmt w:val="decimal"/>
        <w:pStyle w:val="Annaheading1spalte2"/>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47" w16cid:durableId="248318675">
    <w:abstractNumId w:val="60"/>
  </w:num>
  <w:num w:numId="48" w16cid:durableId="413862536">
    <w:abstractNumId w:val="61"/>
  </w:num>
  <w:num w:numId="49" w16cid:durableId="1193571327">
    <w:abstractNumId w:val="27"/>
    <w:lvlOverride w:ilvl="0">
      <w:startOverride w:val="1"/>
    </w:lvlOverride>
    <w:lvlOverride w:ilvl="1">
      <w:startOverride w:val="1"/>
    </w:lvlOverride>
  </w:num>
  <w:num w:numId="50" w16cid:durableId="911475802">
    <w:abstractNumId w:val="18"/>
  </w:num>
  <w:num w:numId="51" w16cid:durableId="326985235">
    <w:abstractNumId w:val="23"/>
  </w:num>
  <w:num w:numId="52" w16cid:durableId="2084594864">
    <w:abstractNumId w:val="32"/>
  </w:num>
  <w:num w:numId="53" w16cid:durableId="1054349583">
    <w:abstractNumId w:val="10"/>
  </w:num>
  <w:num w:numId="54" w16cid:durableId="794249278">
    <w:abstractNumId w:val="12"/>
  </w:num>
  <w:num w:numId="55" w16cid:durableId="6178667">
    <w:abstractNumId w:val="9"/>
  </w:num>
  <w:num w:numId="56" w16cid:durableId="947080196">
    <w:abstractNumId w:val="13"/>
  </w:num>
  <w:num w:numId="57" w16cid:durableId="1409421273">
    <w:abstractNumId w:val="64"/>
  </w:num>
  <w:num w:numId="58" w16cid:durableId="1906332897">
    <w:abstractNumId w:val="36"/>
    <w:lvlOverride w:ilvl="0">
      <w:lvl w:ilvl="0">
        <w:start w:val="1"/>
        <w:numFmt w:val="decimal"/>
        <w:pStyle w:val="Annaheading1spalte2"/>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9" w16cid:durableId="377319100">
    <w:abstractNumId w:val="36"/>
    <w:lvlOverride w:ilvl="0">
      <w:lvl w:ilvl="0">
        <w:start w:val="1"/>
        <w:numFmt w:val="decimal"/>
        <w:pStyle w:val="Annaheading1spalte2"/>
        <w:lvlText w:val="%1."/>
        <w:lvlJc w:val="left"/>
        <w:pPr>
          <w:ind w:left="720" w:hanging="720"/>
        </w:pPr>
        <w:rPr>
          <w:rFonts w:hint="default"/>
          <w:b/>
          <w:bCs/>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0" w16cid:durableId="1420829564">
    <w:abstractNumId w:val="46"/>
  </w:num>
  <w:num w:numId="61" w16cid:durableId="1525636015">
    <w:abstractNumId w:val="39"/>
  </w:num>
  <w:num w:numId="62" w16cid:durableId="1780249185">
    <w:abstractNumId w:val="27"/>
    <w:lvlOverride w:ilvl="0">
      <w:lvl w:ilvl="0">
        <w:start w:val="1"/>
        <w:numFmt w:val="bullet"/>
        <w:pStyle w:val="BBBulletatMargin"/>
        <w:lvlText w:val=""/>
        <w:lvlJc w:val="left"/>
        <w:pPr>
          <w:tabs>
            <w:tab w:val="num" w:pos="720"/>
          </w:tabs>
          <w:ind w:left="720" w:hanging="720"/>
        </w:pPr>
        <w:rPr>
          <w:rFonts w:ascii="Symbol" w:hAnsi="Symbol" w:hint="default"/>
        </w:rPr>
      </w:lvl>
    </w:lvlOverride>
    <w:lvlOverride w:ilvl="1">
      <w:lvl w:ilvl="1">
        <w:start w:val="1"/>
        <w:numFmt w:val="lowerRoman"/>
        <w:pStyle w:val="BBBullet1"/>
        <w:lvlText w:val="%2)"/>
        <w:lvlJc w:val="left"/>
        <w:pPr>
          <w:tabs>
            <w:tab w:val="num" w:pos="1622"/>
          </w:tabs>
          <w:ind w:left="1622" w:hanging="902"/>
        </w:pPr>
        <w:rPr>
          <w:rFonts w:ascii="Georgia" w:eastAsiaTheme="minorHAnsi" w:hAnsi="Georgia" w:cs="Times New Roman"/>
          <w:b w:val="0"/>
          <w:bCs/>
        </w:rPr>
      </w:lvl>
    </w:lvlOverride>
    <w:lvlOverride w:ilvl="2">
      <w:lvl w:ilvl="2">
        <w:start w:val="1"/>
        <w:numFmt w:val="bullet"/>
        <w:pStyle w:val="BBBullet2"/>
        <w:lvlText w:val=""/>
        <w:lvlJc w:val="left"/>
        <w:pPr>
          <w:tabs>
            <w:tab w:val="num" w:pos="1622"/>
          </w:tabs>
          <w:ind w:left="1622" w:hanging="902"/>
        </w:pPr>
        <w:rPr>
          <w:rFonts w:ascii="Symbol" w:hAnsi="Symbol" w:hint="default"/>
        </w:rPr>
      </w:lvl>
    </w:lvlOverride>
    <w:lvlOverride w:ilvl="3">
      <w:lvl w:ilvl="3">
        <w:start w:val="1"/>
        <w:numFmt w:val="bullet"/>
        <w:pStyle w:val="BBBullet3"/>
        <w:lvlText w:val=""/>
        <w:lvlJc w:val="left"/>
        <w:pPr>
          <w:tabs>
            <w:tab w:val="num" w:pos="2699"/>
          </w:tabs>
          <w:ind w:left="2699" w:hanging="1077"/>
        </w:pPr>
        <w:rPr>
          <w:rFonts w:ascii="Symbol" w:hAnsi="Symbol" w:hint="default"/>
        </w:rPr>
      </w:lvl>
    </w:lvlOverride>
    <w:lvlOverride w:ilvl="4">
      <w:lvl w:ilvl="4">
        <w:start w:val="1"/>
        <w:numFmt w:val="bullet"/>
        <w:pStyle w:val="BBBullet4"/>
        <w:lvlText w:val=""/>
        <w:lvlJc w:val="left"/>
        <w:pPr>
          <w:tabs>
            <w:tab w:val="num" w:pos="3238"/>
          </w:tabs>
          <w:ind w:left="3238" w:hanging="539"/>
        </w:pPr>
        <w:rPr>
          <w:rFonts w:ascii="Symbol" w:hAnsi="Symbol" w:hint="default"/>
        </w:rPr>
      </w:lvl>
    </w:lvlOverride>
    <w:lvlOverride w:ilvl="5">
      <w:lvl w:ilvl="5">
        <w:start w:val="1"/>
        <w:numFmt w:val="bullet"/>
        <w:pStyle w:val="BBBullet5"/>
        <w:lvlText w:val=""/>
        <w:lvlJc w:val="left"/>
        <w:pPr>
          <w:tabs>
            <w:tab w:val="num" w:pos="3238"/>
          </w:tabs>
          <w:ind w:left="3238" w:hanging="539"/>
        </w:pPr>
        <w:rPr>
          <w:rFonts w:ascii="Symbol" w:hAnsi="Symbol" w:hint="default"/>
        </w:rPr>
      </w:lvl>
    </w:lvlOverride>
    <w:lvlOverride w:ilvl="6">
      <w:lvl w:ilvl="6">
        <w:start w:val="1"/>
        <w:numFmt w:val="bullet"/>
        <w:pStyle w:val="BBBullet6"/>
        <w:lvlText w:val=""/>
        <w:lvlJc w:val="left"/>
        <w:pPr>
          <w:tabs>
            <w:tab w:val="num" w:pos="3912"/>
          </w:tabs>
          <w:ind w:left="3912" w:hanging="674"/>
        </w:pPr>
        <w:rPr>
          <w:rFonts w:ascii="Symbol" w:hAnsi="Symbol" w:hint="default"/>
        </w:rPr>
      </w:lvl>
    </w:lvlOverride>
    <w:lvlOverride w:ilvl="7">
      <w:lvl w:ilvl="7">
        <w:start w:val="1"/>
        <w:numFmt w:val="bullet"/>
        <w:pStyle w:val="BBBullet7"/>
        <w:lvlText w:val=""/>
        <w:lvlJc w:val="left"/>
        <w:pPr>
          <w:tabs>
            <w:tab w:val="num" w:pos="4587"/>
          </w:tabs>
          <w:ind w:left="4587" w:hanging="675"/>
        </w:pPr>
        <w:rPr>
          <w:rFonts w:ascii="Symbol" w:hAnsi="Symbol" w:hint="default"/>
        </w:rPr>
      </w:lvl>
    </w:lvlOverride>
    <w:lvlOverride w:ilvl="8">
      <w:lvl w:ilvl="8">
        <w:start w:val="1"/>
        <w:numFmt w:val="bullet"/>
        <w:pStyle w:val="BBBullet8"/>
        <w:lvlText w:val=""/>
        <w:lvlJc w:val="left"/>
        <w:pPr>
          <w:tabs>
            <w:tab w:val="num" w:pos="5262"/>
          </w:tabs>
          <w:ind w:left="5262" w:hanging="675"/>
        </w:pPr>
        <w:rPr>
          <w:rFonts w:ascii="Symbol" w:hAnsi="Symbol" w:hint="default"/>
        </w:rPr>
      </w:lvl>
    </w:lvlOverride>
  </w:num>
  <w:num w:numId="63" w16cid:durableId="1794860704">
    <w:abstractNumId w:val="27"/>
  </w:num>
  <w:num w:numId="64" w16cid:durableId="324096104">
    <w:abstractNumId w:val="27"/>
    <w:lvlOverride w:ilvl="0">
      <w:lvl w:ilvl="0">
        <w:start w:val="1"/>
        <w:numFmt w:val="bullet"/>
        <w:pStyle w:val="BBBulletatMargin"/>
        <w:lvlText w:val=""/>
        <w:lvlJc w:val="left"/>
        <w:pPr>
          <w:tabs>
            <w:tab w:val="num" w:pos="720"/>
          </w:tabs>
          <w:ind w:left="720" w:hanging="720"/>
        </w:pPr>
        <w:rPr>
          <w:rFonts w:ascii="Symbol" w:hAnsi="Symbol" w:hint="default"/>
        </w:rPr>
      </w:lvl>
    </w:lvlOverride>
    <w:lvlOverride w:ilvl="1">
      <w:lvl w:ilvl="1">
        <w:start w:val="1"/>
        <w:numFmt w:val="lowerRoman"/>
        <w:pStyle w:val="BBBullet1"/>
        <w:lvlText w:val="%2)"/>
        <w:lvlJc w:val="left"/>
        <w:pPr>
          <w:tabs>
            <w:tab w:val="num" w:pos="1622"/>
          </w:tabs>
          <w:ind w:left="1622" w:hanging="902"/>
        </w:pPr>
        <w:rPr>
          <w:rFonts w:ascii="Georgia" w:eastAsiaTheme="minorHAnsi" w:hAnsi="Georgia" w:cs="Times New Roman"/>
          <w:b w:val="0"/>
          <w:bCs/>
        </w:rPr>
      </w:lvl>
    </w:lvlOverride>
    <w:lvlOverride w:ilvl="2">
      <w:lvl w:ilvl="2">
        <w:start w:val="1"/>
        <w:numFmt w:val="bullet"/>
        <w:pStyle w:val="BBBullet2"/>
        <w:lvlText w:val=""/>
        <w:lvlJc w:val="left"/>
        <w:pPr>
          <w:tabs>
            <w:tab w:val="num" w:pos="1622"/>
          </w:tabs>
          <w:ind w:left="1622" w:hanging="902"/>
        </w:pPr>
        <w:rPr>
          <w:rFonts w:ascii="Symbol" w:hAnsi="Symbol" w:hint="default"/>
        </w:rPr>
      </w:lvl>
    </w:lvlOverride>
    <w:lvlOverride w:ilvl="3">
      <w:lvl w:ilvl="3">
        <w:start w:val="1"/>
        <w:numFmt w:val="bullet"/>
        <w:pStyle w:val="BBBullet3"/>
        <w:lvlText w:val=""/>
        <w:lvlJc w:val="left"/>
        <w:pPr>
          <w:tabs>
            <w:tab w:val="num" w:pos="2699"/>
          </w:tabs>
          <w:ind w:left="2699" w:hanging="1077"/>
        </w:pPr>
        <w:rPr>
          <w:rFonts w:ascii="Symbol" w:hAnsi="Symbol" w:hint="default"/>
        </w:rPr>
      </w:lvl>
    </w:lvlOverride>
    <w:lvlOverride w:ilvl="4">
      <w:lvl w:ilvl="4">
        <w:start w:val="1"/>
        <w:numFmt w:val="bullet"/>
        <w:pStyle w:val="BBBullet4"/>
        <w:lvlText w:val=""/>
        <w:lvlJc w:val="left"/>
        <w:pPr>
          <w:tabs>
            <w:tab w:val="num" w:pos="3238"/>
          </w:tabs>
          <w:ind w:left="3238" w:hanging="539"/>
        </w:pPr>
        <w:rPr>
          <w:rFonts w:ascii="Symbol" w:hAnsi="Symbol" w:hint="default"/>
        </w:rPr>
      </w:lvl>
    </w:lvlOverride>
    <w:lvlOverride w:ilvl="5">
      <w:lvl w:ilvl="5">
        <w:start w:val="1"/>
        <w:numFmt w:val="bullet"/>
        <w:pStyle w:val="BBBullet5"/>
        <w:lvlText w:val=""/>
        <w:lvlJc w:val="left"/>
        <w:pPr>
          <w:tabs>
            <w:tab w:val="num" w:pos="3238"/>
          </w:tabs>
          <w:ind w:left="3238" w:hanging="539"/>
        </w:pPr>
        <w:rPr>
          <w:rFonts w:ascii="Symbol" w:hAnsi="Symbol" w:hint="default"/>
        </w:rPr>
      </w:lvl>
    </w:lvlOverride>
    <w:lvlOverride w:ilvl="6">
      <w:lvl w:ilvl="6">
        <w:start w:val="1"/>
        <w:numFmt w:val="bullet"/>
        <w:pStyle w:val="BBBullet6"/>
        <w:lvlText w:val=""/>
        <w:lvlJc w:val="left"/>
        <w:pPr>
          <w:tabs>
            <w:tab w:val="num" w:pos="3912"/>
          </w:tabs>
          <w:ind w:left="3912" w:hanging="674"/>
        </w:pPr>
        <w:rPr>
          <w:rFonts w:ascii="Symbol" w:hAnsi="Symbol" w:hint="default"/>
        </w:rPr>
      </w:lvl>
    </w:lvlOverride>
    <w:lvlOverride w:ilvl="7">
      <w:lvl w:ilvl="7">
        <w:start w:val="1"/>
        <w:numFmt w:val="bullet"/>
        <w:pStyle w:val="BBBullet7"/>
        <w:lvlText w:val=""/>
        <w:lvlJc w:val="left"/>
        <w:pPr>
          <w:tabs>
            <w:tab w:val="num" w:pos="4587"/>
          </w:tabs>
          <w:ind w:left="4587" w:hanging="675"/>
        </w:pPr>
        <w:rPr>
          <w:rFonts w:ascii="Symbol" w:hAnsi="Symbol" w:hint="default"/>
        </w:rPr>
      </w:lvl>
    </w:lvlOverride>
    <w:lvlOverride w:ilvl="8">
      <w:lvl w:ilvl="8">
        <w:start w:val="1"/>
        <w:numFmt w:val="bullet"/>
        <w:pStyle w:val="BBBullet8"/>
        <w:lvlText w:val=""/>
        <w:lvlJc w:val="left"/>
        <w:pPr>
          <w:tabs>
            <w:tab w:val="num" w:pos="5262"/>
          </w:tabs>
          <w:ind w:left="5262" w:hanging="675"/>
        </w:pPr>
        <w:rPr>
          <w:rFonts w:ascii="Symbol" w:hAnsi="Symbol" w:hint="default"/>
        </w:rPr>
      </w:lvl>
    </w:lvlOverride>
  </w:num>
  <w:num w:numId="65" w16cid:durableId="1196891229">
    <w:abstractNumId w:val="56"/>
  </w:num>
  <w:num w:numId="66" w16cid:durableId="552615218">
    <w:abstractNumId w:val="27"/>
  </w:num>
  <w:num w:numId="67" w16cid:durableId="1268391540">
    <w:abstractNumId w:val="36"/>
    <w:lvlOverride w:ilvl="0">
      <w:lvl w:ilvl="0">
        <w:start w:val="1"/>
        <w:numFmt w:val="decimal"/>
        <w:pStyle w:val="Annaheading1spalte2"/>
        <w:lvlText w:val="%1."/>
        <w:lvlJc w:val="left"/>
        <w:pPr>
          <w:ind w:left="720" w:hanging="720"/>
        </w:pPr>
        <w:rPr>
          <w:rFonts w:hint="default"/>
          <w:b/>
          <w:bCs/>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8" w16cid:durableId="1651208557">
    <w:abstractNumId w:val="36"/>
    <w:lvlOverride w:ilvl="0">
      <w:startOverride w:val="1"/>
      <w:lvl w:ilvl="0">
        <w:start w:val="1"/>
        <w:numFmt w:val="decimal"/>
        <w:pStyle w:val="Annaheading1spalte2"/>
        <w:lvlText w:val="%1."/>
        <w:lvlJc w:val="left"/>
        <w:pPr>
          <w:ind w:left="720" w:hanging="720"/>
        </w:pPr>
        <w:rPr>
          <w:rFonts w:hint="default"/>
          <w:b/>
          <w:bCs/>
        </w:rPr>
      </w:lvl>
    </w:lvlOverride>
  </w:num>
  <w:num w:numId="69" w16cid:durableId="1541475761">
    <w:abstractNumId w:val="36"/>
    <w:lvlOverride w:ilvl="0">
      <w:startOverride w:val="2"/>
      <w:lvl w:ilvl="0">
        <w:start w:val="2"/>
        <w:numFmt w:val="decimal"/>
        <w:pStyle w:val="Annaheading1spalte2"/>
        <w:lvlText w:val="%1."/>
        <w:lvlJc w:val="left"/>
        <w:pPr>
          <w:ind w:left="720" w:hanging="720"/>
        </w:pPr>
        <w:rPr>
          <w:rFonts w:hint="default"/>
          <w:b/>
          <w:bCs/>
        </w:rPr>
      </w:lvl>
    </w:lvlOverride>
  </w:num>
  <w:num w:numId="70" w16cid:durableId="754321569">
    <w:abstractNumId w:val="36"/>
    <w:lvlOverride w:ilvl="0">
      <w:startOverride w:val="1"/>
      <w:lvl w:ilvl="0">
        <w:start w:val="1"/>
        <w:numFmt w:val="decimal"/>
        <w:pStyle w:val="Annaheading1spalte2"/>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b w:val="0"/>
          <w:bCs/>
          <w:lang w:val="en-GB"/>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71" w16cid:durableId="418529700">
    <w:abstractNumId w:val="37"/>
  </w:num>
  <w:num w:numId="72" w16cid:durableId="672991241">
    <w:abstractNumId w:val="16"/>
  </w:num>
  <w:num w:numId="73" w16cid:durableId="1164470804">
    <w:abstractNumId w:val="28"/>
  </w:num>
  <w:num w:numId="74" w16cid:durableId="1061556177">
    <w:abstractNumId w:val="36"/>
    <w:lvlOverride w:ilvl="0">
      <w:lvl w:ilvl="0">
        <w:start w:val="1"/>
        <w:numFmt w:val="decimal"/>
        <w:pStyle w:val="Annaheading1spalte2"/>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5" w16cid:durableId="1732540002">
    <w:abstractNumId w:val="8"/>
  </w:num>
  <w:num w:numId="76" w16cid:durableId="1839733936">
    <w:abstractNumId w:val="2"/>
  </w:num>
  <w:num w:numId="77" w16cid:durableId="1290935161">
    <w:abstractNumId w:val="25"/>
  </w:num>
  <w:num w:numId="78" w16cid:durableId="20593313">
    <w:abstractNumId w:val="36"/>
    <w:lvlOverride w:ilvl="0">
      <w:startOverride w:val="3"/>
      <w:lvl w:ilvl="0">
        <w:start w:val="3"/>
        <w:numFmt w:val="decimal"/>
        <w:pStyle w:val="Annaheading1spalte2"/>
        <w:lvlText w:val="%1."/>
        <w:lvlJc w:val="left"/>
        <w:pPr>
          <w:ind w:left="720" w:hanging="720"/>
        </w:pPr>
        <w:rPr>
          <w:rFonts w:hint="default"/>
          <w:b/>
          <w:bCs/>
        </w:rPr>
      </w:lvl>
    </w:lvlOverride>
  </w:num>
  <w:num w:numId="79" w16cid:durableId="236944455">
    <w:abstractNumId w:val="26"/>
  </w:num>
  <w:num w:numId="80" w16cid:durableId="1562131933">
    <w:abstractNumId w:val="45"/>
  </w:num>
  <w:num w:numId="81" w16cid:durableId="1821574007">
    <w:abstractNumId w:val="11"/>
  </w:num>
  <w:num w:numId="82" w16cid:durableId="1305429904">
    <w:abstractNumId w:val="36"/>
    <w:lvlOverride w:ilvl="0">
      <w:startOverride w:val="6"/>
      <w:lvl w:ilvl="0">
        <w:start w:val="6"/>
        <w:numFmt w:val="decimal"/>
        <w:pStyle w:val="Annaheading1spalte2"/>
        <w:lvlText w:val="%1."/>
        <w:lvlJc w:val="left"/>
        <w:pPr>
          <w:ind w:left="720" w:hanging="720"/>
        </w:pPr>
        <w:rPr>
          <w:rFonts w:hint="default"/>
          <w:b/>
          <w:bCs/>
        </w:rPr>
      </w:lvl>
    </w:lvlOverride>
  </w:num>
  <w:num w:numId="83" w16cid:durableId="1688287039">
    <w:abstractNumId w:val="29"/>
  </w:num>
  <w:num w:numId="84" w16cid:durableId="602961273">
    <w:abstractNumId w:val="33"/>
  </w:num>
  <w:num w:numId="85" w16cid:durableId="1355226754">
    <w:abstractNumId w:val="36"/>
    <w:lvlOverride w:ilvl="0">
      <w:lvl w:ilvl="0">
        <w:start w:val="1"/>
        <w:numFmt w:val="decimal"/>
        <w:pStyle w:val="Annaheading1spalte2"/>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86" w16cid:durableId="42868735">
    <w:abstractNumId w:val="22"/>
  </w:num>
  <w:num w:numId="87" w16cid:durableId="2056344751">
    <w:abstractNumId w:val="38"/>
  </w:num>
  <w:num w:numId="88" w16cid:durableId="2145846777">
    <w:abstractNumId w:val="3"/>
  </w:num>
  <w:num w:numId="89" w16cid:durableId="1231161517">
    <w:abstractNumId w:val="15"/>
  </w:num>
  <w:num w:numId="90" w16cid:durableId="1362973250">
    <w:abstractNumId w:val="21"/>
  </w:num>
  <w:num w:numId="91" w16cid:durableId="1943881739">
    <w:abstractNumId w:val="36"/>
    <w:lvlOverride w:ilvl="0">
      <w:lvl w:ilvl="0">
        <w:start w:val="1"/>
        <w:numFmt w:val="decimal"/>
        <w:pStyle w:val="Annaheading1spalte2"/>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92" w16cid:durableId="1086876394">
    <w:abstractNumId w:val="36"/>
    <w:lvlOverride w:ilvl="0">
      <w:lvl w:ilvl="0">
        <w:start w:val="1"/>
        <w:numFmt w:val="decimal"/>
        <w:pStyle w:val="Annaheading1spalte2"/>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93" w16cid:durableId="586311801">
    <w:abstractNumId w:val="66"/>
  </w:num>
  <w:num w:numId="94" w16cid:durableId="155808996">
    <w:abstractNumId w:val="36"/>
    <w:lvlOverride w:ilvl="0">
      <w:lvl w:ilvl="0">
        <w:start w:val="1"/>
        <w:numFmt w:val="decimal"/>
        <w:pStyle w:val="Annaheading1spalte2"/>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95" w16cid:durableId="263807610">
    <w:abstractNumId w:val="36"/>
    <w:lvlOverride w:ilvl="0">
      <w:lvl w:ilvl="0">
        <w:start w:val="1"/>
        <w:numFmt w:val="decimal"/>
        <w:pStyle w:val="Annaheading1spalte2"/>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96" w16cid:durableId="493109678">
    <w:abstractNumId w:val="36"/>
    <w:lvlOverride w:ilvl="0">
      <w:lvl w:ilvl="0">
        <w:start w:val="1"/>
        <w:numFmt w:val="decimal"/>
        <w:pStyle w:val="Annaheading1spalte2"/>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97" w16cid:durableId="2094400145">
    <w:abstractNumId w:val="24"/>
  </w:num>
  <w:num w:numId="98" w16cid:durableId="192811738">
    <w:abstractNumId w:val="36"/>
    <w:lvlOverride w:ilvl="0">
      <w:lvl w:ilvl="0">
        <w:start w:val="1"/>
        <w:numFmt w:val="decimal"/>
        <w:pStyle w:val="Annaheading1spalte2"/>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99" w16cid:durableId="1627538133">
    <w:abstractNumId w:val="36"/>
    <w:lvlOverride w:ilvl="0">
      <w:lvl w:ilvl="0">
        <w:start w:val="1"/>
        <w:numFmt w:val="decimal"/>
        <w:pStyle w:val="Annaheading1spalte2"/>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00" w16cid:durableId="1340503878">
    <w:abstractNumId w:val="52"/>
  </w:num>
  <w:num w:numId="101" w16cid:durableId="2075929526">
    <w:abstractNumId w:val="54"/>
  </w:num>
  <w:num w:numId="102" w16cid:durableId="1561358079">
    <w:abstractNumId w:val="59"/>
  </w:num>
  <w:num w:numId="103" w16cid:durableId="435096627">
    <w:abstractNumId w:val="17"/>
  </w:num>
  <w:num w:numId="104" w16cid:durableId="882328918">
    <w:abstractNumId w:val="14"/>
  </w:num>
  <w:num w:numId="105" w16cid:durableId="505562830">
    <w:abstractNumId w:val="7"/>
  </w:num>
  <w:num w:numId="106" w16cid:durableId="485249072">
    <w:abstractNumId w:val="30"/>
  </w:num>
  <w:num w:numId="107" w16cid:durableId="1979873561">
    <w:abstractNumId w:val="19"/>
  </w:num>
  <w:num w:numId="108" w16cid:durableId="977953830">
    <w:abstractNumId w:val="31"/>
  </w:num>
  <w:num w:numId="109" w16cid:durableId="1401059319">
    <w:abstractNumId w:val="34"/>
  </w:num>
  <w:num w:numId="110" w16cid:durableId="1880433775">
    <w:abstractNumId w:val="65"/>
  </w:num>
  <w:num w:numId="111" w16cid:durableId="259922326">
    <w:abstractNumId w:val="1"/>
  </w:num>
  <w:num w:numId="112" w16cid:durableId="1993212051">
    <w:abstractNumId w:val="67"/>
  </w:num>
  <w:num w:numId="113" w16cid:durableId="76365856">
    <w:abstractNumId w:val="49"/>
  </w:num>
  <w:num w:numId="114" w16cid:durableId="1727027059">
    <w:abstractNumId w:val="55"/>
  </w:num>
  <w:num w:numId="115" w16cid:durableId="1074857389">
    <w:abstractNumId w:val="4"/>
  </w:num>
  <w:num w:numId="116" w16cid:durableId="32849500">
    <w:abstractNumId w:val="35"/>
  </w:num>
  <w:num w:numId="117" w16cid:durableId="378365380">
    <w:abstractNumId w:val="43"/>
  </w:num>
  <w:num w:numId="118" w16cid:durableId="1757046275">
    <w:abstractNumId w:val="47"/>
  </w:num>
  <w:num w:numId="119" w16cid:durableId="1167135648">
    <w:abstractNumId w:val="44"/>
  </w:num>
  <w:num w:numId="120" w16cid:durableId="873924098">
    <w:abstractNumId w:val="41"/>
  </w:num>
  <w:num w:numId="121" w16cid:durableId="531500497">
    <w:abstractNumId w:val="50"/>
  </w:num>
  <w:num w:numId="122" w16cid:durableId="1496216360">
    <w:abstractNumId w:val="62"/>
  </w:num>
  <w:num w:numId="123" w16cid:durableId="476802027">
    <w:abstractNumId w:val="63"/>
  </w:num>
  <w:num w:numId="124" w16cid:durableId="578290472">
    <w:abstractNumId w:val="53"/>
  </w:num>
  <w:num w:numId="125" w16cid:durableId="500239030">
    <w:abstractNumId w:val="40"/>
  </w:num>
  <w:num w:numId="126" w16cid:durableId="527452436">
    <w:abstractNumId w:val="5"/>
  </w:num>
  <w:num w:numId="127" w16cid:durableId="1870603449">
    <w:abstractNumId w:val="58"/>
  </w:num>
  <w:num w:numId="128" w16cid:durableId="278418280">
    <w:abstractNumId w:val="51"/>
  </w:num>
  <w:num w:numId="129" w16cid:durableId="246620489">
    <w:abstractNumId w:val="65"/>
    <w:lvlOverride w:ilvl="0">
      <w:startOverride w:val="1"/>
    </w:lvlOverride>
  </w:num>
  <w:num w:numId="130" w16cid:durableId="2114474266">
    <w:abstractNumId w:val="65"/>
  </w:num>
  <w:num w:numId="131" w16cid:durableId="20329842">
    <w:abstractNumId w:val="6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en-GB"/>
    <w:docVar w:name="TMS_OfficeId" w:val="TheHague"/>
  </w:docVars>
  <w:rsids>
    <w:rsidRoot w:val="00967D2A"/>
    <w:rsid w:val="00004684"/>
    <w:rsid w:val="00017036"/>
    <w:rsid w:val="00036A19"/>
    <w:rsid w:val="00037934"/>
    <w:rsid w:val="00042DC9"/>
    <w:rsid w:val="00055567"/>
    <w:rsid w:val="000812EE"/>
    <w:rsid w:val="00094170"/>
    <w:rsid w:val="000B217E"/>
    <w:rsid w:val="000C1E01"/>
    <w:rsid w:val="000C3D7D"/>
    <w:rsid w:val="000D1961"/>
    <w:rsid w:val="000D30CE"/>
    <w:rsid w:val="000E3211"/>
    <w:rsid w:val="000E5C64"/>
    <w:rsid w:val="000F6C8A"/>
    <w:rsid w:val="000F7836"/>
    <w:rsid w:val="00104F7C"/>
    <w:rsid w:val="0011369D"/>
    <w:rsid w:val="00122D23"/>
    <w:rsid w:val="00125DC2"/>
    <w:rsid w:val="001276F2"/>
    <w:rsid w:val="00131369"/>
    <w:rsid w:val="00131DBB"/>
    <w:rsid w:val="001451E7"/>
    <w:rsid w:val="00155FE2"/>
    <w:rsid w:val="0016372B"/>
    <w:rsid w:val="00167770"/>
    <w:rsid w:val="001725AD"/>
    <w:rsid w:val="00185998"/>
    <w:rsid w:val="001A242F"/>
    <w:rsid w:val="001B1757"/>
    <w:rsid w:val="001B1800"/>
    <w:rsid w:val="001D1223"/>
    <w:rsid w:val="00211C09"/>
    <w:rsid w:val="00215EAE"/>
    <w:rsid w:val="0021678A"/>
    <w:rsid w:val="00220AAB"/>
    <w:rsid w:val="00225B04"/>
    <w:rsid w:val="00233D9A"/>
    <w:rsid w:val="0023664D"/>
    <w:rsid w:val="00247424"/>
    <w:rsid w:val="002637D9"/>
    <w:rsid w:val="00263F37"/>
    <w:rsid w:val="0027424F"/>
    <w:rsid w:val="00275370"/>
    <w:rsid w:val="00276987"/>
    <w:rsid w:val="00283D12"/>
    <w:rsid w:val="00287188"/>
    <w:rsid w:val="002A19D4"/>
    <w:rsid w:val="002A4326"/>
    <w:rsid w:val="002B61F1"/>
    <w:rsid w:val="002B7CFB"/>
    <w:rsid w:val="002C26B0"/>
    <w:rsid w:val="002C78FA"/>
    <w:rsid w:val="002D45EF"/>
    <w:rsid w:val="002F325A"/>
    <w:rsid w:val="002F5F62"/>
    <w:rsid w:val="002F730B"/>
    <w:rsid w:val="00311DC9"/>
    <w:rsid w:val="00312077"/>
    <w:rsid w:val="003143EB"/>
    <w:rsid w:val="00316D11"/>
    <w:rsid w:val="00316FA7"/>
    <w:rsid w:val="00345F73"/>
    <w:rsid w:val="0035317B"/>
    <w:rsid w:val="00364763"/>
    <w:rsid w:val="003668D0"/>
    <w:rsid w:val="0037657C"/>
    <w:rsid w:val="00377251"/>
    <w:rsid w:val="00393B57"/>
    <w:rsid w:val="00396E3E"/>
    <w:rsid w:val="003A0280"/>
    <w:rsid w:val="003A0ACB"/>
    <w:rsid w:val="003A7731"/>
    <w:rsid w:val="003A783E"/>
    <w:rsid w:val="003B215D"/>
    <w:rsid w:val="003B3373"/>
    <w:rsid w:val="003B70C8"/>
    <w:rsid w:val="003B7132"/>
    <w:rsid w:val="003D6332"/>
    <w:rsid w:val="004037C8"/>
    <w:rsid w:val="004045D2"/>
    <w:rsid w:val="00421F0A"/>
    <w:rsid w:val="0042255A"/>
    <w:rsid w:val="004233B8"/>
    <w:rsid w:val="00426B2B"/>
    <w:rsid w:val="004270DF"/>
    <w:rsid w:val="00430D78"/>
    <w:rsid w:val="00433155"/>
    <w:rsid w:val="00433901"/>
    <w:rsid w:val="00436557"/>
    <w:rsid w:val="00443E87"/>
    <w:rsid w:val="00443F03"/>
    <w:rsid w:val="004467B2"/>
    <w:rsid w:val="00451D05"/>
    <w:rsid w:val="00460753"/>
    <w:rsid w:val="00473814"/>
    <w:rsid w:val="0047384D"/>
    <w:rsid w:val="004955DB"/>
    <w:rsid w:val="004B064B"/>
    <w:rsid w:val="004C165B"/>
    <w:rsid w:val="004C40A9"/>
    <w:rsid w:val="004D41E5"/>
    <w:rsid w:val="004D7EE1"/>
    <w:rsid w:val="004F2633"/>
    <w:rsid w:val="004F5710"/>
    <w:rsid w:val="00520BD3"/>
    <w:rsid w:val="00533F65"/>
    <w:rsid w:val="0054056B"/>
    <w:rsid w:val="00541391"/>
    <w:rsid w:val="005513B1"/>
    <w:rsid w:val="00554527"/>
    <w:rsid w:val="005550D1"/>
    <w:rsid w:val="005636F4"/>
    <w:rsid w:val="00584164"/>
    <w:rsid w:val="005A631A"/>
    <w:rsid w:val="005A7E97"/>
    <w:rsid w:val="005B1582"/>
    <w:rsid w:val="005B5F40"/>
    <w:rsid w:val="005C6C7C"/>
    <w:rsid w:val="005D08E1"/>
    <w:rsid w:val="005D51BF"/>
    <w:rsid w:val="005D72E8"/>
    <w:rsid w:val="005E0445"/>
    <w:rsid w:val="005E79D4"/>
    <w:rsid w:val="00603B19"/>
    <w:rsid w:val="00604212"/>
    <w:rsid w:val="00612061"/>
    <w:rsid w:val="006202E0"/>
    <w:rsid w:val="006205EE"/>
    <w:rsid w:val="006225F0"/>
    <w:rsid w:val="006237D5"/>
    <w:rsid w:val="00626AF2"/>
    <w:rsid w:val="00632D75"/>
    <w:rsid w:val="00665E93"/>
    <w:rsid w:val="00672468"/>
    <w:rsid w:val="00673F81"/>
    <w:rsid w:val="00677E85"/>
    <w:rsid w:val="00681643"/>
    <w:rsid w:val="00697629"/>
    <w:rsid w:val="006A2C9C"/>
    <w:rsid w:val="006A4BC3"/>
    <w:rsid w:val="006A572B"/>
    <w:rsid w:val="006A7B3D"/>
    <w:rsid w:val="006B0940"/>
    <w:rsid w:val="006B34AA"/>
    <w:rsid w:val="006C55EF"/>
    <w:rsid w:val="006C5D42"/>
    <w:rsid w:val="006D08DC"/>
    <w:rsid w:val="006E0A3F"/>
    <w:rsid w:val="006E5498"/>
    <w:rsid w:val="006E5EA1"/>
    <w:rsid w:val="006F4463"/>
    <w:rsid w:val="006F589B"/>
    <w:rsid w:val="00702101"/>
    <w:rsid w:val="00712C5D"/>
    <w:rsid w:val="007138B1"/>
    <w:rsid w:val="00720E51"/>
    <w:rsid w:val="00722AEF"/>
    <w:rsid w:val="00735C08"/>
    <w:rsid w:val="007457C4"/>
    <w:rsid w:val="00766013"/>
    <w:rsid w:val="00782183"/>
    <w:rsid w:val="00783873"/>
    <w:rsid w:val="00784447"/>
    <w:rsid w:val="007956E4"/>
    <w:rsid w:val="007974ED"/>
    <w:rsid w:val="007A3439"/>
    <w:rsid w:val="007A5A29"/>
    <w:rsid w:val="007B299F"/>
    <w:rsid w:val="007B2C95"/>
    <w:rsid w:val="007B548F"/>
    <w:rsid w:val="007D6D65"/>
    <w:rsid w:val="007F6C08"/>
    <w:rsid w:val="008046B0"/>
    <w:rsid w:val="00812893"/>
    <w:rsid w:val="00825A36"/>
    <w:rsid w:val="008335AC"/>
    <w:rsid w:val="00852CC1"/>
    <w:rsid w:val="00860D41"/>
    <w:rsid w:val="00862603"/>
    <w:rsid w:val="00863C05"/>
    <w:rsid w:val="008667E7"/>
    <w:rsid w:val="008754EE"/>
    <w:rsid w:val="008833F3"/>
    <w:rsid w:val="00893803"/>
    <w:rsid w:val="00894DE4"/>
    <w:rsid w:val="008978EF"/>
    <w:rsid w:val="008A66A7"/>
    <w:rsid w:val="008A6E31"/>
    <w:rsid w:val="008B5C15"/>
    <w:rsid w:val="008C2354"/>
    <w:rsid w:val="008E21B2"/>
    <w:rsid w:val="008E5AC4"/>
    <w:rsid w:val="00902F46"/>
    <w:rsid w:val="00913B3F"/>
    <w:rsid w:val="00914D70"/>
    <w:rsid w:val="009237CE"/>
    <w:rsid w:val="0093245C"/>
    <w:rsid w:val="0093477B"/>
    <w:rsid w:val="00947CDD"/>
    <w:rsid w:val="00962E49"/>
    <w:rsid w:val="00967D2A"/>
    <w:rsid w:val="00971EE3"/>
    <w:rsid w:val="0097247C"/>
    <w:rsid w:val="00975DDE"/>
    <w:rsid w:val="009909A9"/>
    <w:rsid w:val="0099221D"/>
    <w:rsid w:val="009B2D40"/>
    <w:rsid w:val="009C3A46"/>
    <w:rsid w:val="009C4DF0"/>
    <w:rsid w:val="009C571C"/>
    <w:rsid w:val="009D1611"/>
    <w:rsid w:val="009F1A0E"/>
    <w:rsid w:val="009F6CA4"/>
    <w:rsid w:val="00A005BE"/>
    <w:rsid w:val="00A0479C"/>
    <w:rsid w:val="00A23CC2"/>
    <w:rsid w:val="00A34016"/>
    <w:rsid w:val="00A36ADA"/>
    <w:rsid w:val="00A40A1A"/>
    <w:rsid w:val="00A43CC1"/>
    <w:rsid w:val="00A57917"/>
    <w:rsid w:val="00A61F38"/>
    <w:rsid w:val="00A77EF5"/>
    <w:rsid w:val="00A9537F"/>
    <w:rsid w:val="00A97814"/>
    <w:rsid w:val="00AA77F0"/>
    <w:rsid w:val="00AB04E8"/>
    <w:rsid w:val="00AB1937"/>
    <w:rsid w:val="00AE203F"/>
    <w:rsid w:val="00AE5F02"/>
    <w:rsid w:val="00AF613E"/>
    <w:rsid w:val="00AF7DC2"/>
    <w:rsid w:val="00B007D6"/>
    <w:rsid w:val="00B146A7"/>
    <w:rsid w:val="00B2320B"/>
    <w:rsid w:val="00B23FC8"/>
    <w:rsid w:val="00B260EF"/>
    <w:rsid w:val="00B35920"/>
    <w:rsid w:val="00B37D01"/>
    <w:rsid w:val="00B40E3E"/>
    <w:rsid w:val="00B410AC"/>
    <w:rsid w:val="00B428A7"/>
    <w:rsid w:val="00B42DEF"/>
    <w:rsid w:val="00B45553"/>
    <w:rsid w:val="00B514A9"/>
    <w:rsid w:val="00B5192D"/>
    <w:rsid w:val="00B71919"/>
    <w:rsid w:val="00B71A07"/>
    <w:rsid w:val="00B77033"/>
    <w:rsid w:val="00B84C19"/>
    <w:rsid w:val="00B866F3"/>
    <w:rsid w:val="00B8761E"/>
    <w:rsid w:val="00B92C2B"/>
    <w:rsid w:val="00B976F9"/>
    <w:rsid w:val="00BA3D84"/>
    <w:rsid w:val="00BA3E9F"/>
    <w:rsid w:val="00BB3FE9"/>
    <w:rsid w:val="00BB59AD"/>
    <w:rsid w:val="00BC3B42"/>
    <w:rsid w:val="00BE196A"/>
    <w:rsid w:val="00BE33A5"/>
    <w:rsid w:val="00BF5606"/>
    <w:rsid w:val="00C05A15"/>
    <w:rsid w:val="00C12B9F"/>
    <w:rsid w:val="00C141F0"/>
    <w:rsid w:val="00C2531B"/>
    <w:rsid w:val="00C32DAB"/>
    <w:rsid w:val="00C47B01"/>
    <w:rsid w:val="00C5380B"/>
    <w:rsid w:val="00C60C81"/>
    <w:rsid w:val="00C619B7"/>
    <w:rsid w:val="00C61C6F"/>
    <w:rsid w:val="00C7686B"/>
    <w:rsid w:val="00C809D3"/>
    <w:rsid w:val="00C81335"/>
    <w:rsid w:val="00C83615"/>
    <w:rsid w:val="00CA00B1"/>
    <w:rsid w:val="00CC1BAA"/>
    <w:rsid w:val="00CC479B"/>
    <w:rsid w:val="00CC5A76"/>
    <w:rsid w:val="00CF1E8F"/>
    <w:rsid w:val="00D04030"/>
    <w:rsid w:val="00D1111F"/>
    <w:rsid w:val="00D15C49"/>
    <w:rsid w:val="00D20E1A"/>
    <w:rsid w:val="00D231C2"/>
    <w:rsid w:val="00D24EAB"/>
    <w:rsid w:val="00D270ED"/>
    <w:rsid w:val="00D27ED7"/>
    <w:rsid w:val="00D42D86"/>
    <w:rsid w:val="00D44175"/>
    <w:rsid w:val="00D52826"/>
    <w:rsid w:val="00D53B28"/>
    <w:rsid w:val="00D57AF0"/>
    <w:rsid w:val="00D66878"/>
    <w:rsid w:val="00D703C5"/>
    <w:rsid w:val="00D708F6"/>
    <w:rsid w:val="00D756B2"/>
    <w:rsid w:val="00D767F0"/>
    <w:rsid w:val="00D80004"/>
    <w:rsid w:val="00D823E3"/>
    <w:rsid w:val="00D91982"/>
    <w:rsid w:val="00D953CD"/>
    <w:rsid w:val="00DB0F49"/>
    <w:rsid w:val="00DB5E83"/>
    <w:rsid w:val="00DB7D00"/>
    <w:rsid w:val="00DC15DA"/>
    <w:rsid w:val="00DC1ED6"/>
    <w:rsid w:val="00DD28ED"/>
    <w:rsid w:val="00DD3C8A"/>
    <w:rsid w:val="00DF609A"/>
    <w:rsid w:val="00E27172"/>
    <w:rsid w:val="00E27678"/>
    <w:rsid w:val="00E44999"/>
    <w:rsid w:val="00E44BA5"/>
    <w:rsid w:val="00E47CBD"/>
    <w:rsid w:val="00E53DA5"/>
    <w:rsid w:val="00E739C9"/>
    <w:rsid w:val="00E74AC5"/>
    <w:rsid w:val="00E954AD"/>
    <w:rsid w:val="00EB3172"/>
    <w:rsid w:val="00EC084B"/>
    <w:rsid w:val="00EC091E"/>
    <w:rsid w:val="00EC2BBA"/>
    <w:rsid w:val="00EC5746"/>
    <w:rsid w:val="00ED0A74"/>
    <w:rsid w:val="00ED125C"/>
    <w:rsid w:val="00ED1EDB"/>
    <w:rsid w:val="00ED7262"/>
    <w:rsid w:val="00ED72AF"/>
    <w:rsid w:val="00EE698A"/>
    <w:rsid w:val="00EF3726"/>
    <w:rsid w:val="00EF7E3F"/>
    <w:rsid w:val="00F028D1"/>
    <w:rsid w:val="00F10F60"/>
    <w:rsid w:val="00F13581"/>
    <w:rsid w:val="00F40305"/>
    <w:rsid w:val="00F4165D"/>
    <w:rsid w:val="00F53DAC"/>
    <w:rsid w:val="00F54579"/>
    <w:rsid w:val="00F6101D"/>
    <w:rsid w:val="00F76AA6"/>
    <w:rsid w:val="00F76CF0"/>
    <w:rsid w:val="00F772EE"/>
    <w:rsid w:val="00F82753"/>
    <w:rsid w:val="00F85AE8"/>
    <w:rsid w:val="00F86405"/>
    <w:rsid w:val="00F96153"/>
    <w:rsid w:val="00FA0EAF"/>
    <w:rsid w:val="00FA6BCE"/>
    <w:rsid w:val="00FA703A"/>
    <w:rsid w:val="00FB1ED9"/>
    <w:rsid w:val="00FB5ABB"/>
    <w:rsid w:val="00FC4FF0"/>
    <w:rsid w:val="00FD33A0"/>
    <w:rsid w:val="00FD68D5"/>
    <w:rsid w:val="00FF0987"/>
    <w:rsid w:val="00FF534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734EFA"/>
  <w15:docId w15:val="{BDE9D184-2B0F-4DA9-A962-99C6A92F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A0EAF"/>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36"/>
      </w:numPr>
    </w:pPr>
  </w:style>
  <w:style w:type="paragraph" w:customStyle="1" w:styleId="BBBullet2">
    <w:name w:val="B&amp;B Bullet 2"/>
    <w:basedOn w:val="BodyText"/>
    <w:uiPriority w:val="39"/>
    <w:rsid w:val="003A0280"/>
    <w:pPr>
      <w:numPr>
        <w:ilvl w:val="2"/>
        <w:numId w:val="36"/>
      </w:numPr>
    </w:pPr>
  </w:style>
  <w:style w:type="paragraph" w:customStyle="1" w:styleId="BBBullet3">
    <w:name w:val="B&amp;B Bullet 3"/>
    <w:basedOn w:val="BodyText"/>
    <w:uiPriority w:val="39"/>
    <w:rsid w:val="003A0280"/>
    <w:pPr>
      <w:numPr>
        <w:ilvl w:val="3"/>
        <w:numId w:val="36"/>
      </w:numPr>
    </w:pPr>
  </w:style>
  <w:style w:type="paragraph" w:customStyle="1" w:styleId="BBBullet4">
    <w:name w:val="B&amp;B Bullet 4"/>
    <w:basedOn w:val="BodyText"/>
    <w:uiPriority w:val="39"/>
    <w:rsid w:val="003A0280"/>
    <w:pPr>
      <w:numPr>
        <w:ilvl w:val="4"/>
        <w:numId w:val="36"/>
      </w:numPr>
    </w:pPr>
  </w:style>
  <w:style w:type="paragraph" w:customStyle="1" w:styleId="BBBullet5">
    <w:name w:val="B&amp;B Bullet 5"/>
    <w:basedOn w:val="BodyText"/>
    <w:uiPriority w:val="39"/>
    <w:rsid w:val="003A0280"/>
    <w:pPr>
      <w:numPr>
        <w:ilvl w:val="5"/>
        <w:numId w:val="36"/>
      </w:numPr>
    </w:pPr>
  </w:style>
  <w:style w:type="paragraph" w:customStyle="1" w:styleId="BBBullet6">
    <w:name w:val="B&amp;B Bullet 6"/>
    <w:basedOn w:val="BodyText"/>
    <w:uiPriority w:val="39"/>
    <w:rsid w:val="003A0280"/>
    <w:pPr>
      <w:numPr>
        <w:ilvl w:val="6"/>
        <w:numId w:val="36"/>
      </w:numPr>
    </w:pPr>
  </w:style>
  <w:style w:type="paragraph" w:customStyle="1" w:styleId="BBBullet7">
    <w:name w:val="B&amp;B Bullet 7"/>
    <w:basedOn w:val="BodyText"/>
    <w:uiPriority w:val="39"/>
    <w:rsid w:val="003A0280"/>
    <w:pPr>
      <w:numPr>
        <w:ilvl w:val="7"/>
        <w:numId w:val="36"/>
      </w:numPr>
    </w:pPr>
  </w:style>
  <w:style w:type="paragraph" w:customStyle="1" w:styleId="BBBullet8">
    <w:name w:val="B&amp;B Bullet 8"/>
    <w:basedOn w:val="BodyText"/>
    <w:uiPriority w:val="39"/>
    <w:rsid w:val="003A0280"/>
    <w:pPr>
      <w:numPr>
        <w:ilvl w:val="8"/>
        <w:numId w:val="36"/>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ind w:left="720" w:hanging="720"/>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46"/>
      </w:numPr>
    </w:pPr>
  </w:style>
  <w:style w:type="paragraph" w:customStyle="1" w:styleId="BBClause3">
    <w:name w:val="B&amp;B Clause 3"/>
    <w:basedOn w:val="BodyText"/>
    <w:uiPriority w:val="29"/>
    <w:qFormat/>
    <w:rsid w:val="003A0280"/>
    <w:pPr>
      <w:numPr>
        <w:ilvl w:val="2"/>
        <w:numId w:val="46"/>
      </w:numPr>
    </w:pPr>
  </w:style>
  <w:style w:type="paragraph" w:customStyle="1" w:styleId="BBClause4">
    <w:name w:val="B&amp;B Clause 4"/>
    <w:basedOn w:val="BodyText"/>
    <w:uiPriority w:val="29"/>
    <w:qFormat/>
    <w:rsid w:val="003A0280"/>
    <w:pPr>
      <w:numPr>
        <w:ilvl w:val="3"/>
        <w:numId w:val="46"/>
      </w:numPr>
    </w:pPr>
  </w:style>
  <w:style w:type="paragraph" w:customStyle="1" w:styleId="BBClause5">
    <w:name w:val="B&amp;B Clause 5"/>
    <w:basedOn w:val="BodyText"/>
    <w:uiPriority w:val="29"/>
    <w:rsid w:val="00D27ED7"/>
    <w:pPr>
      <w:numPr>
        <w:ilvl w:val="4"/>
        <w:numId w:val="46"/>
      </w:numPr>
    </w:pPr>
  </w:style>
  <w:style w:type="paragraph" w:customStyle="1" w:styleId="BBClause6">
    <w:name w:val="B&amp;B Clause 6"/>
    <w:basedOn w:val="BodyText"/>
    <w:uiPriority w:val="29"/>
    <w:rsid w:val="003A0280"/>
    <w:pPr>
      <w:numPr>
        <w:ilvl w:val="5"/>
        <w:numId w:val="46"/>
      </w:numPr>
    </w:pPr>
  </w:style>
  <w:style w:type="paragraph" w:customStyle="1" w:styleId="BBClause7">
    <w:name w:val="B&amp;B Clause 7"/>
    <w:basedOn w:val="BodyText"/>
    <w:uiPriority w:val="29"/>
    <w:rsid w:val="003A0280"/>
    <w:pPr>
      <w:numPr>
        <w:ilvl w:val="6"/>
        <w:numId w:val="46"/>
      </w:numPr>
    </w:pPr>
  </w:style>
  <w:style w:type="paragraph" w:customStyle="1" w:styleId="BBClause8">
    <w:name w:val="B&amp;B Clause 8"/>
    <w:basedOn w:val="BodyText"/>
    <w:uiPriority w:val="29"/>
    <w:rsid w:val="003A0280"/>
    <w:pPr>
      <w:numPr>
        <w:ilvl w:val="7"/>
        <w:numId w:val="46"/>
      </w:numPr>
    </w:pPr>
  </w:style>
  <w:style w:type="paragraph" w:customStyle="1" w:styleId="BBClause9">
    <w:name w:val="B&amp;B Clause 9"/>
    <w:basedOn w:val="BodyText"/>
    <w:uiPriority w:val="29"/>
    <w:rsid w:val="003A0280"/>
    <w:pPr>
      <w:numPr>
        <w:ilvl w:val="8"/>
        <w:numId w:val="4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25"/>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25"/>
      </w:numPr>
    </w:pPr>
  </w:style>
  <w:style w:type="paragraph" w:customStyle="1" w:styleId="BBSchedule3">
    <w:name w:val="B&amp;B Schedule 3"/>
    <w:basedOn w:val="BodyText"/>
    <w:uiPriority w:val="59"/>
    <w:rsid w:val="00971EE3"/>
    <w:pPr>
      <w:numPr>
        <w:ilvl w:val="2"/>
        <w:numId w:val="25"/>
      </w:numPr>
    </w:pPr>
  </w:style>
  <w:style w:type="paragraph" w:customStyle="1" w:styleId="BBSchedule4">
    <w:name w:val="B&amp;B Schedule 4"/>
    <w:basedOn w:val="BodyText"/>
    <w:uiPriority w:val="59"/>
    <w:rsid w:val="00971EE3"/>
    <w:pPr>
      <w:numPr>
        <w:ilvl w:val="3"/>
        <w:numId w:val="25"/>
      </w:numPr>
    </w:pPr>
  </w:style>
  <w:style w:type="paragraph" w:customStyle="1" w:styleId="BBSchedule5">
    <w:name w:val="B&amp;B Schedule 5"/>
    <w:basedOn w:val="BodyText"/>
    <w:uiPriority w:val="59"/>
    <w:rsid w:val="00971EE3"/>
    <w:pPr>
      <w:numPr>
        <w:ilvl w:val="4"/>
        <w:numId w:val="25"/>
      </w:numPr>
    </w:pPr>
  </w:style>
  <w:style w:type="paragraph" w:customStyle="1" w:styleId="BBSchedule6">
    <w:name w:val="B&amp;B Schedule 6"/>
    <w:basedOn w:val="BodyText"/>
    <w:uiPriority w:val="59"/>
    <w:rsid w:val="00971EE3"/>
    <w:pPr>
      <w:numPr>
        <w:ilvl w:val="5"/>
        <w:numId w:val="25"/>
      </w:numPr>
    </w:pPr>
  </w:style>
  <w:style w:type="paragraph" w:customStyle="1" w:styleId="BBSchedule7">
    <w:name w:val="B&amp;B Schedule 7"/>
    <w:basedOn w:val="BodyText"/>
    <w:uiPriority w:val="59"/>
    <w:rsid w:val="00971EE3"/>
    <w:pPr>
      <w:numPr>
        <w:ilvl w:val="6"/>
        <w:numId w:val="25"/>
      </w:numPr>
    </w:pPr>
  </w:style>
  <w:style w:type="paragraph" w:customStyle="1" w:styleId="BBSchedule8">
    <w:name w:val="B&amp;B Schedule 8"/>
    <w:basedOn w:val="BodyText"/>
    <w:uiPriority w:val="59"/>
    <w:rsid w:val="00971EE3"/>
    <w:pPr>
      <w:numPr>
        <w:ilvl w:val="7"/>
        <w:numId w:val="25"/>
      </w:numPr>
    </w:pPr>
  </w:style>
  <w:style w:type="paragraph" w:customStyle="1" w:styleId="BBSchedule9">
    <w:name w:val="B&amp;B Schedule 9"/>
    <w:basedOn w:val="BodyText"/>
    <w:uiPriority w:val="59"/>
    <w:rsid w:val="00971EE3"/>
    <w:pPr>
      <w:numPr>
        <w:ilvl w:val="8"/>
        <w:numId w:val="25"/>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6"/>
      </w:numPr>
    </w:pPr>
  </w:style>
  <w:style w:type="numbering" w:customStyle="1" w:styleId="NumberingSchedules">
    <w:name w:val="Numbering Schedules"/>
    <w:uiPriority w:val="99"/>
    <w:rsid w:val="00971EE3"/>
    <w:pPr>
      <w:numPr>
        <w:numId w:val="4"/>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character" w:styleId="CommentReference">
    <w:name w:val="annotation reference"/>
    <w:basedOn w:val="DefaultParagraphFont"/>
    <w:uiPriority w:val="99"/>
    <w:semiHidden/>
    <w:rsid w:val="005A631A"/>
    <w:rPr>
      <w:sz w:val="16"/>
      <w:szCs w:val="16"/>
    </w:rPr>
  </w:style>
  <w:style w:type="paragraph" w:styleId="CommentText">
    <w:name w:val="annotation text"/>
    <w:basedOn w:val="Normal"/>
    <w:link w:val="CommentTextChar"/>
    <w:uiPriority w:val="99"/>
    <w:qFormat/>
    <w:rsid w:val="005A631A"/>
    <w:rPr>
      <w:sz w:val="20"/>
    </w:rPr>
  </w:style>
  <w:style w:type="character" w:customStyle="1" w:styleId="CommentTextChar">
    <w:name w:val="Comment Text Char"/>
    <w:basedOn w:val="DefaultParagraphFont"/>
    <w:link w:val="CommentText"/>
    <w:uiPriority w:val="99"/>
    <w:rsid w:val="005A631A"/>
    <w:rPr>
      <w:rFonts w:ascii="Georgia" w:hAnsi="Georgia"/>
    </w:rPr>
  </w:style>
  <w:style w:type="paragraph" w:styleId="CommentSubject">
    <w:name w:val="annotation subject"/>
    <w:basedOn w:val="CommentText"/>
    <w:next w:val="CommentText"/>
    <w:link w:val="CommentSubjectChar"/>
    <w:uiPriority w:val="99"/>
    <w:semiHidden/>
    <w:rsid w:val="005A631A"/>
    <w:rPr>
      <w:b/>
      <w:bCs/>
    </w:rPr>
  </w:style>
  <w:style w:type="character" w:customStyle="1" w:styleId="CommentSubjectChar">
    <w:name w:val="Comment Subject Char"/>
    <w:basedOn w:val="CommentTextChar"/>
    <w:link w:val="CommentSubject"/>
    <w:uiPriority w:val="99"/>
    <w:semiHidden/>
    <w:rsid w:val="005A631A"/>
    <w:rPr>
      <w:rFonts w:ascii="Georgia" w:hAnsi="Georgia"/>
      <w:b/>
      <w:bCs/>
    </w:rPr>
  </w:style>
  <w:style w:type="paragraph" w:styleId="Revision">
    <w:name w:val="Revision"/>
    <w:hidden/>
    <w:uiPriority w:val="99"/>
    <w:semiHidden/>
    <w:rsid w:val="00D57AF0"/>
    <w:pPr>
      <w:spacing w:after="0"/>
    </w:pPr>
    <w:rPr>
      <w:rFonts w:ascii="Georgia" w:hAnsi="Georgia"/>
      <w:sz w:val="22"/>
    </w:rPr>
  </w:style>
  <w:style w:type="paragraph" w:styleId="ListParagraph">
    <w:name w:val="List Paragraph"/>
    <w:basedOn w:val="Normal"/>
    <w:uiPriority w:val="34"/>
    <w:qFormat/>
    <w:rsid w:val="007A3439"/>
    <w:pPr>
      <w:spacing w:after="0"/>
      <w:ind w:left="720"/>
    </w:pPr>
    <w:rPr>
      <w:rFonts w:ascii="Calibri" w:hAnsi="Calibri" w:cs="Calibri"/>
      <w:szCs w:val="22"/>
    </w:rPr>
  </w:style>
  <w:style w:type="paragraph" w:customStyle="1" w:styleId="Annaheading1spalte1">
    <w:name w:val="Anna heading 1 spalte 1"/>
    <w:qFormat/>
    <w:rsid w:val="00862603"/>
    <w:pPr>
      <w:numPr>
        <w:numId w:val="100"/>
      </w:numPr>
      <w:spacing w:after="0"/>
      <w:ind w:left="414" w:hanging="357"/>
    </w:pPr>
    <w:rPr>
      <w:rFonts w:ascii="Arial" w:hAnsi="Arial" w:cs="Calibri"/>
      <w:b/>
      <w:sz w:val="14"/>
    </w:rPr>
  </w:style>
  <w:style w:type="paragraph" w:customStyle="1" w:styleId="Annaheading1spalte2">
    <w:name w:val="Anna heading 1 spalte 2"/>
    <w:qFormat/>
    <w:rsid w:val="00862603"/>
    <w:pPr>
      <w:numPr>
        <w:numId w:val="2"/>
      </w:numPr>
      <w:spacing w:after="0"/>
      <w:ind w:left="414" w:hanging="357"/>
    </w:pPr>
    <w:rPr>
      <w:rFonts w:ascii="Arial" w:hAnsi="Arial" w:cs="Calibri"/>
      <w:b/>
      <w:bCs/>
      <w:caps/>
      <w:sz w:val="14"/>
    </w:rPr>
  </w:style>
  <w:style w:type="paragraph" w:customStyle="1" w:styleId="Annaheading2spalte1">
    <w:name w:val="Anna heading 2 spalte 1"/>
    <w:qFormat/>
    <w:rsid w:val="00B428A7"/>
    <w:pPr>
      <w:numPr>
        <w:numId w:val="101"/>
      </w:numPr>
      <w:tabs>
        <w:tab w:val="num" w:pos="2290"/>
      </w:tabs>
      <w:spacing w:after="0"/>
      <w:ind w:left="527" w:hanging="357"/>
    </w:pPr>
    <w:rPr>
      <w:rFonts w:ascii="Arial" w:hAnsi="Arial" w:cs="Calibri"/>
      <w:bCs/>
      <w:sz w:val="14"/>
    </w:rPr>
  </w:style>
  <w:style w:type="paragraph" w:customStyle="1" w:styleId="Annaheading2spalte2">
    <w:name w:val="Anna heading 2 spalte 2"/>
    <w:qFormat/>
    <w:rsid w:val="00B428A7"/>
    <w:pPr>
      <w:numPr>
        <w:numId w:val="60"/>
      </w:numPr>
      <w:spacing w:after="0"/>
      <w:ind w:left="527" w:hanging="357"/>
    </w:pPr>
    <w:rPr>
      <w:rFonts w:ascii="Arial" w:hAnsi="Arial" w:cs="Calibri"/>
      <w:bCs/>
      <w:sz w:val="14"/>
      <w:lang w:val="it-IT"/>
    </w:rPr>
  </w:style>
  <w:style w:type="paragraph" w:customStyle="1" w:styleId="Annaheading3spalte1">
    <w:name w:val="Anna heading 3 spalte 1"/>
    <w:qFormat/>
    <w:rsid w:val="00B428A7"/>
    <w:pPr>
      <w:numPr>
        <w:numId w:val="48"/>
      </w:numPr>
      <w:spacing w:after="0"/>
      <w:ind w:left="1225" w:hanging="505"/>
    </w:pPr>
    <w:rPr>
      <w:rFonts w:ascii="Arial" w:hAnsi="Arial" w:cs="Calibri"/>
      <w:sz w:val="14"/>
    </w:rPr>
  </w:style>
  <w:style w:type="paragraph" w:customStyle="1" w:styleId="Annaheading3spalte2">
    <w:name w:val="Anna heading 3 spalte 2"/>
    <w:qFormat/>
    <w:rsid w:val="00B428A7"/>
    <w:pPr>
      <w:numPr>
        <w:numId w:val="61"/>
      </w:numPr>
      <w:spacing w:after="0"/>
      <w:ind w:left="1225" w:hanging="505"/>
    </w:pPr>
    <w:rPr>
      <w:rFonts w:ascii="Arial" w:hAnsi="Arial" w:cs="serif"/>
      <w:bCs/>
      <w:color w:val="000000"/>
      <w:sz w:val="14"/>
      <w:lang w:val="it-IT"/>
    </w:rPr>
  </w:style>
  <w:style w:type="paragraph" w:customStyle="1" w:styleId="Annaheading4spalte1">
    <w:name w:val="Anna heading 4 spalte 1"/>
    <w:qFormat/>
    <w:rsid w:val="00B428A7"/>
    <w:pPr>
      <w:numPr>
        <w:numId w:val="93"/>
      </w:numPr>
      <w:spacing w:after="0"/>
      <w:ind w:left="1225" w:hanging="505"/>
    </w:pPr>
    <w:rPr>
      <w:rFonts w:ascii="Arial" w:hAnsi="Arial" w:cs="Calibri"/>
      <w:sz w:val="14"/>
    </w:rPr>
  </w:style>
  <w:style w:type="paragraph" w:customStyle="1" w:styleId="Annaheading4spalte2">
    <w:name w:val="Anna heading 4 spalte 2"/>
    <w:qFormat/>
    <w:rsid w:val="006B0940"/>
    <w:pPr>
      <w:numPr>
        <w:numId w:val="102"/>
      </w:numPr>
      <w:spacing w:after="0"/>
      <w:ind w:left="1225" w:hanging="505"/>
    </w:pPr>
    <w:rPr>
      <w:rFonts w:ascii="Arial" w:hAnsi="Arial" w:cs="Calibri"/>
      <w:sz w:val="14"/>
      <w:lang w:val="it-IT" w:bidi="it-IT"/>
    </w:rPr>
  </w:style>
  <w:style w:type="paragraph" w:customStyle="1" w:styleId="Annaheading5spalte1">
    <w:name w:val="Anna heading 5 spalte 1"/>
    <w:qFormat/>
    <w:rsid w:val="006B0940"/>
    <w:pPr>
      <w:numPr>
        <w:numId w:val="103"/>
      </w:numPr>
      <w:spacing w:after="0"/>
      <w:ind w:left="527" w:hanging="357"/>
    </w:pPr>
    <w:rPr>
      <w:rFonts w:ascii="Arial" w:hAnsi="Arial" w:cs="Calibri"/>
      <w:sz w:val="14"/>
    </w:rPr>
  </w:style>
  <w:style w:type="paragraph" w:customStyle="1" w:styleId="Annaheading5spalte2">
    <w:name w:val="Anna heading 5 spalte 2"/>
    <w:qFormat/>
    <w:rsid w:val="006B0940"/>
    <w:pPr>
      <w:numPr>
        <w:numId w:val="104"/>
      </w:numPr>
      <w:spacing w:after="0"/>
      <w:ind w:left="527" w:hanging="357"/>
    </w:pPr>
    <w:rPr>
      <w:rFonts w:ascii="Arial" w:hAnsi="Arial" w:cs="Calibri"/>
      <w:sz w:val="14"/>
      <w:lang w:val="it-IT" w:bidi="it-IT"/>
    </w:rPr>
  </w:style>
  <w:style w:type="paragraph" w:customStyle="1" w:styleId="Annaheading6spalte1">
    <w:name w:val="Anna heading 6 spalte 1"/>
    <w:qFormat/>
    <w:rsid w:val="006B0940"/>
    <w:pPr>
      <w:numPr>
        <w:numId w:val="105"/>
      </w:numPr>
      <w:spacing w:after="0"/>
      <w:ind w:left="1225" w:hanging="505"/>
    </w:pPr>
    <w:rPr>
      <w:rFonts w:ascii="Arial" w:hAnsi="Arial" w:cs="Calibri"/>
      <w:sz w:val="14"/>
    </w:rPr>
  </w:style>
  <w:style w:type="paragraph" w:customStyle="1" w:styleId="Annaheading6spalte2">
    <w:name w:val="Anna heading 6 spalte 2"/>
    <w:qFormat/>
    <w:rsid w:val="006B0940"/>
    <w:pPr>
      <w:numPr>
        <w:numId w:val="106"/>
      </w:numPr>
      <w:spacing w:after="0"/>
      <w:ind w:left="1225" w:hanging="505"/>
    </w:pPr>
    <w:rPr>
      <w:rFonts w:ascii="Arial" w:hAnsi="Arial" w:cs="Calibri"/>
      <w:sz w:val="14"/>
      <w:lang w:val="it-IT" w:bidi="it-IT"/>
    </w:rPr>
  </w:style>
  <w:style w:type="paragraph" w:customStyle="1" w:styleId="Annaheading7spalte1">
    <w:name w:val="Anna heading 7 spalte 1"/>
    <w:qFormat/>
    <w:rsid w:val="006B0940"/>
    <w:pPr>
      <w:numPr>
        <w:numId w:val="107"/>
      </w:numPr>
      <w:spacing w:after="0"/>
      <w:ind w:left="1225" w:hanging="505"/>
    </w:pPr>
    <w:rPr>
      <w:rFonts w:ascii="Arial" w:hAnsi="Arial" w:cs="Calibri"/>
      <w:sz w:val="14"/>
    </w:rPr>
  </w:style>
  <w:style w:type="paragraph" w:customStyle="1" w:styleId="Annaheading7spalte2">
    <w:name w:val="Anna heading 7 spalte 2"/>
    <w:qFormat/>
    <w:rsid w:val="006B0940"/>
    <w:pPr>
      <w:numPr>
        <w:numId w:val="108"/>
      </w:numPr>
      <w:spacing w:after="0"/>
      <w:ind w:left="1225" w:hanging="505"/>
    </w:pPr>
    <w:rPr>
      <w:rFonts w:ascii="Arial" w:hAnsi="Arial" w:cs="Calibri"/>
      <w:sz w:val="14"/>
      <w:lang w:val="it-IT" w:bidi="it-IT"/>
    </w:rPr>
  </w:style>
  <w:style w:type="paragraph" w:customStyle="1" w:styleId="Annaheading8spalte1">
    <w:name w:val="Anna heading 8 spalte 1"/>
    <w:qFormat/>
    <w:rsid w:val="00D44175"/>
    <w:pPr>
      <w:numPr>
        <w:numId w:val="109"/>
      </w:numPr>
      <w:spacing w:after="0"/>
      <w:ind w:left="527" w:hanging="357"/>
    </w:pPr>
    <w:rPr>
      <w:rFonts w:ascii="Arial" w:hAnsi="Arial" w:cs="Calibri"/>
      <w:sz w:val="14"/>
    </w:rPr>
  </w:style>
  <w:style w:type="paragraph" w:customStyle="1" w:styleId="Annaheading8spalte2">
    <w:name w:val="Anna heading 8 spalte 2"/>
    <w:qFormat/>
    <w:rsid w:val="00D44175"/>
    <w:pPr>
      <w:numPr>
        <w:numId w:val="110"/>
      </w:numPr>
      <w:spacing w:after="0"/>
    </w:pPr>
    <w:rPr>
      <w:rFonts w:ascii="Arial" w:hAnsi="Arial" w:cs="Calibri"/>
      <w:sz w:val="14"/>
      <w:lang w:val="it-IT" w:bidi="it-IT"/>
    </w:rPr>
  </w:style>
  <w:style w:type="paragraph" w:customStyle="1" w:styleId="Annaheading9spalte1">
    <w:name w:val="Anna heading 9 spalte 1"/>
    <w:qFormat/>
    <w:rsid w:val="00B37D01"/>
    <w:pPr>
      <w:numPr>
        <w:numId w:val="111"/>
      </w:numPr>
      <w:spacing w:after="0"/>
      <w:ind w:left="527" w:hanging="357"/>
    </w:pPr>
    <w:rPr>
      <w:rFonts w:ascii="Arial" w:hAnsi="Arial" w:cs="Calibri"/>
      <w:sz w:val="14"/>
    </w:rPr>
  </w:style>
  <w:style w:type="paragraph" w:customStyle="1" w:styleId="Annaheading9spalte2">
    <w:name w:val="Anna heading 9 spalte 2"/>
    <w:qFormat/>
    <w:rsid w:val="00B37D01"/>
    <w:pPr>
      <w:numPr>
        <w:numId w:val="112"/>
      </w:numPr>
      <w:spacing w:after="0"/>
      <w:ind w:left="527" w:hanging="357"/>
    </w:pPr>
    <w:rPr>
      <w:rFonts w:ascii="Arial" w:hAnsi="Arial" w:cs="Calibri"/>
      <w:sz w:val="14"/>
      <w:lang w:val="it-IT"/>
    </w:rPr>
  </w:style>
  <w:style w:type="paragraph" w:customStyle="1" w:styleId="Annaheading10spalte1">
    <w:name w:val="Anna heading 10 spalte 1"/>
    <w:qFormat/>
    <w:rsid w:val="00E954AD"/>
    <w:pPr>
      <w:numPr>
        <w:numId w:val="113"/>
      </w:numPr>
      <w:spacing w:after="0"/>
      <w:ind w:left="527" w:hanging="357"/>
    </w:pPr>
    <w:rPr>
      <w:rFonts w:ascii="Arial" w:hAnsi="Arial" w:cs="Calibri"/>
      <w:sz w:val="14"/>
    </w:rPr>
  </w:style>
  <w:style w:type="paragraph" w:customStyle="1" w:styleId="Annaheading10spalte2">
    <w:name w:val="Anna heading 10 spalte 2"/>
    <w:qFormat/>
    <w:rsid w:val="00E954AD"/>
    <w:pPr>
      <w:numPr>
        <w:numId w:val="114"/>
      </w:numPr>
      <w:spacing w:after="0"/>
      <w:ind w:left="527" w:hanging="357"/>
    </w:pPr>
    <w:rPr>
      <w:rFonts w:ascii="Arial" w:hAnsi="Arial" w:cs="Calibri"/>
      <w:sz w:val="14"/>
      <w:lang w:val="it-IT"/>
    </w:rPr>
  </w:style>
  <w:style w:type="paragraph" w:customStyle="1" w:styleId="Annaheading11spalte1">
    <w:name w:val="Anna heading 11 spalte 1"/>
    <w:qFormat/>
    <w:rsid w:val="00E954AD"/>
    <w:pPr>
      <w:numPr>
        <w:numId w:val="115"/>
      </w:numPr>
      <w:spacing w:after="0"/>
      <w:ind w:left="1225" w:hanging="505"/>
    </w:pPr>
    <w:rPr>
      <w:rFonts w:ascii="Arial" w:hAnsi="Arial" w:cs="Calibri"/>
      <w:sz w:val="14"/>
    </w:rPr>
  </w:style>
  <w:style w:type="paragraph" w:customStyle="1" w:styleId="Annaheading11spalte2">
    <w:name w:val="Anna heading 11 spalte 2"/>
    <w:qFormat/>
    <w:rsid w:val="00E954AD"/>
    <w:pPr>
      <w:numPr>
        <w:numId w:val="116"/>
      </w:numPr>
      <w:spacing w:after="0"/>
      <w:ind w:left="1225" w:hanging="505"/>
    </w:pPr>
    <w:rPr>
      <w:rFonts w:ascii="Arial" w:hAnsi="Arial" w:cs="Calibri"/>
      <w:bCs/>
      <w:sz w:val="14"/>
      <w:lang w:val="it-IT"/>
    </w:rPr>
  </w:style>
  <w:style w:type="paragraph" w:customStyle="1" w:styleId="Annaheading12spalte1">
    <w:name w:val="Anna heading 12 spalte 1"/>
    <w:qFormat/>
    <w:rsid w:val="00E954AD"/>
    <w:pPr>
      <w:numPr>
        <w:numId w:val="117"/>
      </w:numPr>
      <w:spacing w:after="0"/>
      <w:ind w:left="527" w:hanging="357"/>
    </w:pPr>
    <w:rPr>
      <w:rFonts w:ascii="Arial" w:hAnsi="Arial" w:cs="Calibri"/>
      <w:sz w:val="14"/>
    </w:rPr>
  </w:style>
  <w:style w:type="paragraph" w:customStyle="1" w:styleId="Annaheading12spalte2">
    <w:name w:val="Anna heading 12 spalte 2"/>
    <w:qFormat/>
    <w:rsid w:val="00E954AD"/>
    <w:pPr>
      <w:numPr>
        <w:numId w:val="118"/>
      </w:numPr>
      <w:spacing w:after="0"/>
      <w:ind w:left="527" w:hanging="357"/>
    </w:pPr>
    <w:rPr>
      <w:rFonts w:ascii="Arial" w:hAnsi="Arial" w:cs="Calibri"/>
      <w:sz w:val="14"/>
      <w:lang w:val="it-IT"/>
    </w:rPr>
  </w:style>
  <w:style w:type="paragraph" w:customStyle="1" w:styleId="Annaheading13spalte1">
    <w:name w:val="Anna heading 13 spalte 1"/>
    <w:qFormat/>
    <w:rsid w:val="00E954AD"/>
    <w:pPr>
      <w:numPr>
        <w:numId w:val="119"/>
      </w:numPr>
      <w:spacing w:after="0"/>
      <w:ind w:left="1225" w:hanging="505"/>
    </w:pPr>
    <w:rPr>
      <w:rFonts w:ascii="Arial" w:hAnsi="Arial" w:cs="Calibri"/>
      <w:sz w:val="14"/>
    </w:rPr>
  </w:style>
  <w:style w:type="paragraph" w:customStyle="1" w:styleId="Annaheading13spalte2">
    <w:name w:val="Anna heading 13 spalte 2"/>
    <w:qFormat/>
    <w:rsid w:val="00E954AD"/>
    <w:pPr>
      <w:numPr>
        <w:numId w:val="120"/>
      </w:numPr>
      <w:spacing w:after="0"/>
      <w:ind w:left="1225" w:hanging="505"/>
    </w:pPr>
    <w:rPr>
      <w:rFonts w:ascii="Arial" w:hAnsi="Arial" w:cs="Calibri"/>
      <w:sz w:val="14"/>
      <w:lang w:val="it-IT"/>
    </w:rPr>
  </w:style>
  <w:style w:type="paragraph" w:customStyle="1" w:styleId="Annaheading14spalte1">
    <w:name w:val="Anna heading 14 spalte 1"/>
    <w:qFormat/>
    <w:rsid w:val="00EE698A"/>
    <w:pPr>
      <w:numPr>
        <w:numId w:val="121"/>
      </w:numPr>
      <w:spacing w:after="0"/>
      <w:ind w:left="527" w:hanging="357"/>
    </w:pPr>
    <w:rPr>
      <w:rFonts w:ascii="Arial" w:hAnsi="Arial" w:cs="Calibri"/>
      <w:sz w:val="14"/>
    </w:rPr>
  </w:style>
  <w:style w:type="paragraph" w:customStyle="1" w:styleId="Annaheading14spalte2">
    <w:name w:val="Anna heading 14 spalte 2"/>
    <w:qFormat/>
    <w:rsid w:val="00FD33A0"/>
    <w:pPr>
      <w:numPr>
        <w:numId w:val="122"/>
      </w:numPr>
      <w:spacing w:after="0"/>
      <w:ind w:left="527" w:hanging="357"/>
    </w:pPr>
    <w:rPr>
      <w:rFonts w:ascii="Arial" w:hAnsi="Arial" w:cs="Calibri"/>
      <w:sz w:val="14"/>
      <w:lang w:val="it-IT"/>
    </w:rPr>
  </w:style>
  <w:style w:type="paragraph" w:customStyle="1" w:styleId="Annaheading15spalte1">
    <w:name w:val="Anna heading 15 spalte 1"/>
    <w:qFormat/>
    <w:rsid w:val="00FD33A0"/>
    <w:pPr>
      <w:numPr>
        <w:numId w:val="123"/>
      </w:numPr>
      <w:spacing w:after="0"/>
      <w:ind w:left="1225" w:hanging="505"/>
    </w:pPr>
    <w:rPr>
      <w:rFonts w:ascii="Arial" w:hAnsi="Arial" w:cs="Calibri"/>
      <w:sz w:val="14"/>
    </w:rPr>
  </w:style>
  <w:style w:type="paragraph" w:customStyle="1" w:styleId="Annaheading15spalte2">
    <w:name w:val="Anna heading 15 spalte 2"/>
    <w:qFormat/>
    <w:rsid w:val="00FD33A0"/>
    <w:pPr>
      <w:numPr>
        <w:numId w:val="124"/>
      </w:numPr>
      <w:spacing w:after="0"/>
      <w:ind w:left="1225" w:hanging="505"/>
    </w:pPr>
    <w:rPr>
      <w:rFonts w:ascii="Arial" w:hAnsi="Arial" w:cs="Calibri"/>
      <w:sz w:val="14"/>
      <w:lang w:val="it-IT"/>
    </w:rPr>
  </w:style>
  <w:style w:type="paragraph" w:customStyle="1" w:styleId="Annaheading16spalte1">
    <w:name w:val="Anna heading 16 spalte 1"/>
    <w:qFormat/>
    <w:rsid w:val="00FD33A0"/>
    <w:pPr>
      <w:numPr>
        <w:numId w:val="125"/>
      </w:numPr>
      <w:spacing w:after="0"/>
      <w:ind w:left="527" w:hanging="357"/>
    </w:pPr>
    <w:rPr>
      <w:rFonts w:ascii="Arial" w:hAnsi="Arial" w:cs="Calibri"/>
      <w:sz w:val="14"/>
    </w:rPr>
  </w:style>
  <w:style w:type="paragraph" w:customStyle="1" w:styleId="Annaheading16spalte2">
    <w:name w:val="Anna heading 16 spalte 2"/>
    <w:qFormat/>
    <w:rsid w:val="00FD33A0"/>
    <w:pPr>
      <w:numPr>
        <w:numId w:val="126"/>
      </w:numPr>
      <w:spacing w:after="0"/>
      <w:ind w:left="527" w:hanging="357"/>
    </w:pPr>
    <w:rPr>
      <w:rFonts w:ascii="Arial" w:hAnsi="Arial" w:cs="Calibri"/>
      <w:sz w:val="14"/>
      <w:lang w:val="it-IT"/>
    </w:rPr>
  </w:style>
  <w:style w:type="paragraph" w:customStyle="1" w:styleId="Annaheading17spalte1">
    <w:name w:val="Anna heading 17 spalte 1"/>
    <w:qFormat/>
    <w:rsid w:val="00A40A1A"/>
    <w:pPr>
      <w:numPr>
        <w:numId w:val="127"/>
      </w:numPr>
      <w:spacing w:after="0"/>
      <w:ind w:left="1225" w:hanging="505"/>
    </w:pPr>
    <w:rPr>
      <w:rFonts w:ascii="Arial" w:hAnsi="Arial" w:cs="Calibri"/>
      <w:sz w:val="14"/>
    </w:rPr>
  </w:style>
  <w:style w:type="paragraph" w:customStyle="1" w:styleId="Annaheading17spalte2">
    <w:name w:val="Anna heading 17 spalte 2"/>
    <w:qFormat/>
    <w:rsid w:val="00A40A1A"/>
    <w:pPr>
      <w:numPr>
        <w:numId w:val="128"/>
      </w:numPr>
      <w:spacing w:after="0"/>
      <w:ind w:left="1225" w:hanging="505"/>
    </w:pPr>
    <w:rPr>
      <w:rFonts w:ascii="Arial" w:hAnsi="Arial" w:cs="Calibri"/>
      <w:sz w:val="1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A1B801534B914284649A76F8B190A2" ma:contentTypeVersion="4" ma:contentTypeDescription="Create a new document." ma:contentTypeScope="" ma:versionID="48411820348c1a72b8038fd1a988f17a">
  <xsd:schema xmlns:xsd="http://www.w3.org/2001/XMLSchema" xmlns:xs="http://www.w3.org/2001/XMLSchema" xmlns:p="http://schemas.microsoft.com/office/2006/metadata/properties" xmlns:ns2="a96e8a98-38b9-407a-ba80-7b5fba8e3098" targetNamespace="http://schemas.microsoft.com/office/2006/metadata/properties" ma:root="true" ma:fieldsID="0b892a754774e399fde1221178cacfae" ns2:_="">
    <xsd:import namespace="a96e8a98-38b9-407a-ba80-7b5fba8e30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e8a98-38b9-407a-ba80-7b5fba8e3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DF006-E347-4C14-8A2F-954CD7160A84}">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a96e8a98-38b9-407a-ba80-7b5fba8e3098"/>
    <ds:schemaRef ds:uri="http://www.w3.org/XML/1998/namespace"/>
  </ds:schemaRefs>
</ds:datastoreItem>
</file>

<file path=customXml/itemProps2.xml><?xml version="1.0" encoding="utf-8"?>
<ds:datastoreItem xmlns:ds="http://schemas.openxmlformats.org/officeDocument/2006/customXml" ds:itemID="{CB6545C4-C875-410C-ABA2-B212A7EE2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e8a98-38b9-407a-ba80-7b5fba8e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96809-B491-4C24-A8DA-549B1D582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2719</Words>
  <Characters>17130</Characters>
  <Application>Microsoft Office Word</Application>
  <DocSecurity>0</DocSecurity>
  <Lines>142</Lines>
  <Paragraphs>39</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Mayte Richter</dc:creator>
  <cp:lastModifiedBy>Richter, Mayte</cp:lastModifiedBy>
  <cp:revision>26</cp:revision>
  <dcterms:created xsi:type="dcterms:W3CDTF">2022-03-28T14:20:00Z</dcterms:created>
  <dcterms:modified xsi:type="dcterms:W3CDTF">2023-05-04T10:44:00Z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Matters\46495501.1</vt:lpwstr>
  </property>
  <property fmtid="{D5CDD505-2E9C-101B-9397-08002B2CF9AE}" pid="3" name="ContentTypeId">
    <vt:lpwstr>0x01010020A1B801534B914284649A76F8B190A2</vt:lpwstr>
  </property>
  <property fmtid="{D5CDD505-2E9C-101B-9397-08002B2CF9AE}" pid="4" name="MSIP_Label_f48041ff-f5de-4583-8841-e2a1851ee5d2_Enabled">
    <vt:lpwstr>true</vt:lpwstr>
  </property>
  <property fmtid="{D5CDD505-2E9C-101B-9397-08002B2CF9AE}" pid="5" name="MSIP_Label_f48041ff-f5de-4583-8841-e2a1851ee5d2_SetDate">
    <vt:lpwstr>2022-03-28T14:19:43Z</vt:lpwstr>
  </property>
  <property fmtid="{D5CDD505-2E9C-101B-9397-08002B2CF9AE}" pid="6" name="MSIP_Label_f48041ff-f5de-4583-8841-e2a1851ee5d2_Method">
    <vt:lpwstr>Privileged</vt:lpwstr>
  </property>
  <property fmtid="{D5CDD505-2E9C-101B-9397-08002B2CF9AE}" pid="7" name="MSIP_Label_f48041ff-f5de-4583-8841-e2a1851ee5d2_Name">
    <vt:lpwstr>Confidential</vt:lpwstr>
  </property>
  <property fmtid="{D5CDD505-2E9C-101B-9397-08002B2CF9AE}" pid="8" name="MSIP_Label_f48041ff-f5de-4583-8841-e2a1851ee5d2_SiteId">
    <vt:lpwstr>771c9c47-7f24-44dc-958e-34f8713a8394</vt:lpwstr>
  </property>
  <property fmtid="{D5CDD505-2E9C-101B-9397-08002B2CF9AE}" pid="9" name="MSIP_Label_f48041ff-f5de-4583-8841-e2a1851ee5d2_ActionId">
    <vt:lpwstr>b1be9a0d-47ab-48b9-bf12-8b263b37aab3</vt:lpwstr>
  </property>
  <property fmtid="{D5CDD505-2E9C-101B-9397-08002B2CF9AE}" pid="10" name="MSIP_Label_f48041ff-f5de-4583-8841-e2a1851ee5d2_ContentBits">
    <vt:lpwstr>2</vt:lpwstr>
  </property>
</Properties>
</file>